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041E1" w14:textId="77777777" w:rsidR="006B6133" w:rsidRDefault="006B6133" w:rsidP="008C33F6">
      <w:pPr>
        <w:pStyle w:val="Heading1"/>
        <w:spacing w:line="276" w:lineRule="auto"/>
        <w:rPr>
          <w:sz w:val="28"/>
          <w:lang w:val="en-AU"/>
        </w:rPr>
      </w:pPr>
    </w:p>
    <w:p w14:paraId="7CCCE9DD" w14:textId="63EB7CD1" w:rsidR="008371A9" w:rsidRPr="00476AF1" w:rsidRDefault="00532C17" w:rsidP="008C33F6">
      <w:pPr>
        <w:pStyle w:val="Heading1"/>
        <w:spacing w:line="276" w:lineRule="auto"/>
        <w:rPr>
          <w:sz w:val="28"/>
          <w:lang w:val="en-AU"/>
        </w:rPr>
      </w:pPr>
      <w:r w:rsidRPr="00476AF1">
        <w:rPr>
          <w:sz w:val="28"/>
          <w:lang w:val="en-AU"/>
        </w:rPr>
        <w:t>Perineal suturing co</w:t>
      </w:r>
      <w:r w:rsidR="00663D29">
        <w:rPr>
          <w:sz w:val="28"/>
          <w:lang w:val="en-AU"/>
        </w:rPr>
        <w:t>m</w:t>
      </w:r>
      <w:r w:rsidRPr="00476AF1">
        <w:rPr>
          <w:sz w:val="28"/>
          <w:lang w:val="en-AU"/>
        </w:rPr>
        <w:t>petency</w:t>
      </w:r>
      <w:r w:rsidR="00D60603" w:rsidRPr="00476AF1">
        <w:rPr>
          <w:sz w:val="28"/>
          <w:lang w:val="en-AU"/>
        </w:rPr>
        <w:t xml:space="preserve"> - Clinical assessment tool</w:t>
      </w:r>
    </w:p>
    <w:p w14:paraId="217C1689" w14:textId="221DD6A3" w:rsidR="003E1C7B" w:rsidRPr="00633859" w:rsidRDefault="008371A9" w:rsidP="00633859">
      <w:pPr>
        <w:spacing w:line="276" w:lineRule="auto"/>
        <w:rPr>
          <w:rFonts w:cs="Arial"/>
          <w:sz w:val="22"/>
          <w:u w:val="single"/>
        </w:rPr>
      </w:pPr>
      <w:r w:rsidRPr="00633859">
        <w:rPr>
          <w:rFonts w:cs="Arial"/>
          <w:sz w:val="22"/>
        </w:rPr>
        <w:t xml:space="preserve">Name:  </w:t>
      </w:r>
      <w:r w:rsidR="005D2CED" w:rsidRPr="00633859">
        <w:rPr>
          <w:rFonts w:cs="Arial"/>
          <w:sz w:val="22"/>
        </w:rPr>
        <w:t>__________</w:t>
      </w:r>
      <w:r w:rsidR="00633859" w:rsidRPr="00633859">
        <w:rPr>
          <w:rFonts w:cs="Arial"/>
          <w:sz w:val="22"/>
        </w:rPr>
        <w:t xml:space="preserve">______________________________     </w:t>
      </w:r>
      <w:r w:rsidRPr="00633859">
        <w:rPr>
          <w:rFonts w:cs="Arial"/>
          <w:sz w:val="22"/>
        </w:rPr>
        <w:t>HE#:</w:t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  <w:r w:rsidRPr="00633859">
        <w:rPr>
          <w:rFonts w:cs="Arial"/>
          <w:sz w:val="22"/>
          <w:u w:val="single"/>
        </w:rPr>
        <w:tab/>
      </w:r>
    </w:p>
    <w:p w14:paraId="4440B887" w14:textId="77777777" w:rsidR="001E2DE5" w:rsidRPr="00633859" w:rsidRDefault="001E2DE5" w:rsidP="00633859">
      <w:pPr>
        <w:pStyle w:val="Heading2"/>
        <w:spacing w:line="276" w:lineRule="auto"/>
        <w:rPr>
          <w:sz w:val="24"/>
          <w:szCs w:val="24"/>
          <w:lang w:val="en-AU"/>
        </w:rPr>
      </w:pPr>
      <w:r w:rsidRPr="00633859">
        <w:rPr>
          <w:sz w:val="24"/>
          <w:szCs w:val="24"/>
          <w:lang w:val="en-AU"/>
        </w:rPr>
        <w:t>Outcome</w:t>
      </w:r>
    </w:p>
    <w:p w14:paraId="01F3E3F8" w14:textId="06B7CA66" w:rsidR="001E2DE5" w:rsidRPr="00633859" w:rsidRDefault="001E2DE5" w:rsidP="00633859">
      <w:pPr>
        <w:spacing w:line="276" w:lineRule="auto"/>
        <w:rPr>
          <w:rFonts w:ascii="Calibri" w:eastAsia="Times New Roman" w:hAnsi="Calibri"/>
          <w:b/>
          <w:sz w:val="22"/>
          <w:lang w:eastAsia="en-AU"/>
        </w:rPr>
      </w:pPr>
      <w:r w:rsidRPr="00633859">
        <w:rPr>
          <w:sz w:val="22"/>
        </w:rPr>
        <w:t xml:space="preserve">Demonstrates the required understanding and clinical skills </w:t>
      </w:r>
      <w:r w:rsidR="00682791">
        <w:rPr>
          <w:sz w:val="22"/>
        </w:rPr>
        <w:t xml:space="preserve">required </w:t>
      </w:r>
      <w:r w:rsidR="00532C17">
        <w:rPr>
          <w:sz w:val="22"/>
        </w:rPr>
        <w:t>for perineal assessment and repair.</w:t>
      </w:r>
    </w:p>
    <w:p w14:paraId="047D5B2B" w14:textId="77777777" w:rsidR="001E2DE5" w:rsidRDefault="001E2DE5" w:rsidP="00633859">
      <w:pPr>
        <w:pStyle w:val="Heading2"/>
        <w:spacing w:line="276" w:lineRule="auto"/>
        <w:rPr>
          <w:sz w:val="24"/>
          <w:szCs w:val="24"/>
        </w:rPr>
      </w:pPr>
      <w:r w:rsidRPr="00633859">
        <w:rPr>
          <w:sz w:val="24"/>
          <w:szCs w:val="24"/>
        </w:rPr>
        <w:t>Preparation</w:t>
      </w:r>
    </w:p>
    <w:p w14:paraId="6EBD4708" w14:textId="0B77D527" w:rsidR="00206340" w:rsidRPr="00206340" w:rsidRDefault="00206340" w:rsidP="00206340">
      <w:pPr>
        <w:pStyle w:val="ListParagraph"/>
        <w:numPr>
          <w:ilvl w:val="0"/>
          <w:numId w:val="20"/>
        </w:numPr>
        <w:rPr>
          <w:sz w:val="22"/>
          <w:lang w:val="x-none" w:eastAsia="x-none"/>
        </w:rPr>
      </w:pPr>
      <w:r w:rsidRPr="00206340">
        <w:rPr>
          <w:sz w:val="22"/>
          <w:lang w:val="x-none" w:eastAsia="x-none"/>
        </w:rPr>
        <w:t>Supervisor must be a midwife or medical officer currently competent in perineal suturing</w:t>
      </w:r>
    </w:p>
    <w:p w14:paraId="48AE82B9" w14:textId="1A19A41A" w:rsidR="00532C17" w:rsidRPr="00EB76B1" w:rsidRDefault="00532C17" w:rsidP="00532C17">
      <w:pPr>
        <w:pStyle w:val="ListParagraph"/>
        <w:numPr>
          <w:ilvl w:val="0"/>
          <w:numId w:val="20"/>
        </w:numPr>
        <w:rPr>
          <w:sz w:val="22"/>
          <w:lang w:val="x-none" w:eastAsia="x-none"/>
        </w:rPr>
      </w:pPr>
      <w:r w:rsidRPr="00EB76B1">
        <w:rPr>
          <w:sz w:val="22"/>
          <w:lang w:val="x-none" w:eastAsia="x-none"/>
        </w:rPr>
        <w:t>It is recommended that the initial perineal suturing competency is completed within a 12 month period</w:t>
      </w:r>
    </w:p>
    <w:p w14:paraId="581F2B55" w14:textId="12D2F068" w:rsidR="001E2DE5" w:rsidRPr="00EB76B1" w:rsidRDefault="001E2DE5" w:rsidP="00633859">
      <w:pPr>
        <w:pStyle w:val="Heading3"/>
        <w:spacing w:line="276" w:lineRule="auto"/>
        <w:rPr>
          <w:color w:val="495965" w:themeColor="text1"/>
          <w:sz w:val="22"/>
          <w:szCs w:val="22"/>
          <w:lang w:val="en-AU"/>
        </w:rPr>
      </w:pPr>
      <w:r w:rsidRPr="00EB76B1">
        <w:rPr>
          <w:color w:val="495965" w:themeColor="text1"/>
          <w:sz w:val="24"/>
          <w:szCs w:val="24"/>
          <w:lang w:val="en-AU"/>
        </w:rPr>
        <w:t>Theory</w:t>
      </w:r>
      <w:r w:rsidR="00EB76B1" w:rsidRPr="00EB76B1">
        <w:rPr>
          <w:color w:val="495965" w:themeColor="text1"/>
          <w:sz w:val="22"/>
          <w:szCs w:val="22"/>
          <w:lang w:val="en-AU"/>
        </w:rPr>
        <w:t xml:space="preserve"> -</w:t>
      </w:r>
      <w:r w:rsidR="00EB76B1" w:rsidRPr="00EB76B1">
        <w:rPr>
          <w:b w:val="0"/>
          <w:bCs w:val="0"/>
          <w:color w:val="495965" w:themeColor="text1"/>
          <w:sz w:val="22"/>
          <w:szCs w:val="22"/>
          <w:lang w:val="en-AU"/>
        </w:rPr>
        <w:t xml:space="preserve">Competency group </w:t>
      </w:r>
      <w:r w:rsidR="00EB76B1" w:rsidRPr="00EB76B1">
        <w:rPr>
          <w:rFonts w:cs="Arial"/>
          <w:b w:val="0"/>
          <w:bCs w:val="0"/>
          <w:color w:val="495965" w:themeColor="text1"/>
          <w:sz w:val="22"/>
          <w:szCs w:val="22"/>
        </w:rPr>
        <w:t>to be determined by LBS</w:t>
      </w:r>
      <w:r w:rsidR="002B4F1D">
        <w:rPr>
          <w:rFonts w:cs="Arial"/>
          <w:b w:val="0"/>
          <w:bCs w:val="0"/>
          <w:color w:val="495965" w:themeColor="text1"/>
          <w:sz w:val="22"/>
          <w:szCs w:val="22"/>
        </w:rPr>
        <w:t xml:space="preserve"> or clinical area</w:t>
      </w:r>
      <w:r w:rsidR="00EB76B1" w:rsidRPr="00EB76B1">
        <w:rPr>
          <w:rFonts w:cs="Arial"/>
          <w:b w:val="0"/>
          <w:bCs w:val="0"/>
          <w:color w:val="495965" w:themeColor="text1"/>
          <w:sz w:val="22"/>
          <w:szCs w:val="22"/>
        </w:rPr>
        <w:t xml:space="preserve"> Clinical Midwife Consultant or Clinical Development Midwife</w:t>
      </w:r>
    </w:p>
    <w:p w14:paraId="63D47567" w14:textId="71F04EB1" w:rsidR="00EB76B1" w:rsidRPr="00EB76B1" w:rsidRDefault="00EB76B1" w:rsidP="00EB76B1">
      <w:pPr>
        <w:rPr>
          <w:sz w:val="22"/>
          <w:lang w:eastAsia="x-none"/>
        </w:rPr>
      </w:pPr>
      <w:r w:rsidRPr="00EB76B1">
        <w:rPr>
          <w:sz w:val="22"/>
          <w:lang w:eastAsia="x-none"/>
        </w:rPr>
        <w:t>Group 1 (Initial competency)</w:t>
      </w:r>
    </w:p>
    <w:p w14:paraId="01EF47D5" w14:textId="77777777" w:rsidR="00EB76B1" w:rsidRPr="00EB76B1" w:rsidRDefault="00EB76B1" w:rsidP="00EB76B1">
      <w:pPr>
        <w:pStyle w:val="ListParagraph"/>
        <w:numPr>
          <w:ilvl w:val="0"/>
          <w:numId w:val="15"/>
        </w:numPr>
        <w:spacing w:after="0" w:line="276" w:lineRule="auto"/>
        <w:rPr>
          <w:rFonts w:cs="Arial"/>
          <w:sz w:val="22"/>
        </w:rPr>
      </w:pPr>
      <w:r w:rsidRPr="00EB76B1">
        <w:rPr>
          <w:rFonts w:cs="Arial"/>
          <w:sz w:val="22"/>
        </w:rPr>
        <w:t>Read “Perineal care and repair” clinical practice guideline (WNHS 2022)</w:t>
      </w:r>
    </w:p>
    <w:p w14:paraId="1BA14763" w14:textId="1CC11AA5" w:rsidR="00EB76B1" w:rsidRPr="00EB76B1" w:rsidRDefault="00532C17" w:rsidP="00633859">
      <w:pPr>
        <w:pStyle w:val="ListParagraph"/>
        <w:numPr>
          <w:ilvl w:val="0"/>
          <w:numId w:val="15"/>
        </w:numPr>
        <w:spacing w:after="0" w:line="276" w:lineRule="auto"/>
        <w:rPr>
          <w:rFonts w:cs="Arial"/>
          <w:sz w:val="22"/>
        </w:rPr>
      </w:pPr>
      <w:r w:rsidRPr="00EB76B1">
        <w:rPr>
          <w:rFonts w:cs="Arial"/>
          <w:sz w:val="22"/>
        </w:rPr>
        <w:t xml:space="preserve">Completion of perineal </w:t>
      </w:r>
      <w:r w:rsidR="00EB76B1" w:rsidRPr="00EB76B1">
        <w:rPr>
          <w:rFonts w:cs="Arial"/>
          <w:sz w:val="22"/>
        </w:rPr>
        <w:t xml:space="preserve">assessment and </w:t>
      </w:r>
      <w:r w:rsidRPr="00EB76B1">
        <w:rPr>
          <w:rFonts w:cs="Arial"/>
          <w:sz w:val="22"/>
        </w:rPr>
        <w:t xml:space="preserve">repair prereading </w:t>
      </w:r>
    </w:p>
    <w:p w14:paraId="1B67D06B" w14:textId="77777777" w:rsidR="00EB76B1" w:rsidRPr="00EB76B1" w:rsidRDefault="00EB76B1" w:rsidP="00EB76B1">
      <w:pPr>
        <w:pStyle w:val="ListParagraph"/>
        <w:numPr>
          <w:ilvl w:val="0"/>
          <w:numId w:val="15"/>
        </w:numPr>
        <w:spacing w:after="0" w:line="276" w:lineRule="auto"/>
        <w:rPr>
          <w:rFonts w:cs="Arial"/>
          <w:sz w:val="22"/>
        </w:rPr>
      </w:pPr>
      <w:r w:rsidRPr="00EB76B1">
        <w:rPr>
          <w:rFonts w:cs="Arial"/>
          <w:sz w:val="22"/>
        </w:rPr>
        <w:t>Attendance at perineal repair workshop</w:t>
      </w:r>
    </w:p>
    <w:p w14:paraId="6622C521" w14:textId="77777777" w:rsidR="00EB76B1" w:rsidRPr="00EB76B1" w:rsidRDefault="00EB76B1" w:rsidP="00EB76B1">
      <w:pPr>
        <w:spacing w:after="0" w:line="276" w:lineRule="auto"/>
        <w:rPr>
          <w:rFonts w:cs="Arial"/>
          <w:sz w:val="22"/>
        </w:rPr>
      </w:pPr>
    </w:p>
    <w:p w14:paraId="1D2A06BD" w14:textId="01A7D254" w:rsidR="00EB76B1" w:rsidRPr="00EB76B1" w:rsidRDefault="00EB76B1" w:rsidP="00EB76B1">
      <w:pPr>
        <w:spacing w:after="0" w:line="276" w:lineRule="auto"/>
        <w:rPr>
          <w:rFonts w:cs="Arial"/>
          <w:sz w:val="22"/>
        </w:rPr>
      </w:pPr>
      <w:r w:rsidRPr="00EB76B1">
        <w:rPr>
          <w:rFonts w:cs="Arial"/>
          <w:sz w:val="22"/>
        </w:rPr>
        <w:t>Group 2 (Previous experience)</w:t>
      </w:r>
    </w:p>
    <w:p w14:paraId="2283513F" w14:textId="77777777" w:rsidR="00EB76B1" w:rsidRPr="00EB76B1" w:rsidRDefault="00EB76B1" w:rsidP="00EB76B1">
      <w:pPr>
        <w:pStyle w:val="ListParagraph"/>
        <w:numPr>
          <w:ilvl w:val="0"/>
          <w:numId w:val="25"/>
        </w:numPr>
        <w:spacing w:after="0" w:line="276" w:lineRule="auto"/>
        <w:rPr>
          <w:rFonts w:cs="Arial"/>
          <w:sz w:val="22"/>
        </w:rPr>
      </w:pPr>
      <w:r w:rsidRPr="00EB76B1">
        <w:rPr>
          <w:rFonts w:cs="Arial"/>
          <w:sz w:val="22"/>
        </w:rPr>
        <w:t>Read “Perineal care and repair” clinical practice guideline (WNHS 2022)</w:t>
      </w:r>
    </w:p>
    <w:p w14:paraId="3D1DEE55" w14:textId="77777777" w:rsidR="00EB76B1" w:rsidRPr="00EB76B1" w:rsidRDefault="00EB76B1" w:rsidP="00EB76B1">
      <w:pPr>
        <w:pStyle w:val="ListParagraph"/>
        <w:numPr>
          <w:ilvl w:val="0"/>
          <w:numId w:val="25"/>
        </w:numPr>
        <w:spacing w:after="0" w:line="276" w:lineRule="auto"/>
        <w:rPr>
          <w:rFonts w:cs="Arial"/>
          <w:sz w:val="22"/>
        </w:rPr>
      </w:pPr>
      <w:r w:rsidRPr="00EB76B1">
        <w:rPr>
          <w:rFonts w:cs="Arial"/>
          <w:sz w:val="22"/>
        </w:rPr>
        <w:t>Completion of perineal assessment and repair prereading -</w:t>
      </w:r>
      <w:proofErr w:type="gramStart"/>
      <w:r w:rsidRPr="00EB76B1">
        <w:rPr>
          <w:rFonts w:cs="Arial"/>
          <w:sz w:val="22"/>
        </w:rPr>
        <w:t>recommended</w:t>
      </w:r>
      <w:proofErr w:type="gramEnd"/>
    </w:p>
    <w:p w14:paraId="03E5744D" w14:textId="61B2D2B2" w:rsidR="006B6133" w:rsidRPr="006B6133" w:rsidRDefault="00EB76B1" w:rsidP="006B6133">
      <w:pPr>
        <w:pStyle w:val="ListParagraph"/>
        <w:numPr>
          <w:ilvl w:val="0"/>
          <w:numId w:val="25"/>
        </w:numPr>
        <w:spacing w:after="0" w:line="276" w:lineRule="auto"/>
        <w:rPr>
          <w:rFonts w:cs="Arial"/>
          <w:sz w:val="22"/>
        </w:rPr>
      </w:pPr>
      <w:r w:rsidRPr="00EB76B1">
        <w:rPr>
          <w:rFonts w:cs="Arial"/>
          <w:sz w:val="22"/>
        </w:rPr>
        <w:t xml:space="preserve">Workshop attendance not </w:t>
      </w:r>
      <w:proofErr w:type="gramStart"/>
      <w:r w:rsidRPr="00EB76B1">
        <w:rPr>
          <w:rFonts w:cs="Arial"/>
          <w:sz w:val="22"/>
        </w:rPr>
        <w:t>required</w:t>
      </w:r>
      <w:proofErr w:type="gramEnd"/>
    </w:p>
    <w:p w14:paraId="28D4A341" w14:textId="72487BB6" w:rsidR="00EB76B1" w:rsidRPr="006B6133" w:rsidRDefault="006E7DF1" w:rsidP="00206340">
      <w:pPr>
        <w:pStyle w:val="Heading2"/>
        <w:spacing w:line="276" w:lineRule="auto"/>
        <w:rPr>
          <w:sz w:val="26"/>
        </w:rPr>
      </w:pPr>
      <w:r w:rsidRPr="006B6133">
        <w:rPr>
          <w:sz w:val="26"/>
        </w:rPr>
        <w:t>Supe</w:t>
      </w:r>
      <w:r w:rsidR="006B6133">
        <w:rPr>
          <w:sz w:val="26"/>
        </w:rPr>
        <w:t>r</w:t>
      </w:r>
      <w:r w:rsidRPr="006B6133">
        <w:rPr>
          <w:sz w:val="26"/>
        </w:rPr>
        <w:t>vised practice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56"/>
        <w:gridCol w:w="1159"/>
        <w:gridCol w:w="1401"/>
      </w:tblGrid>
      <w:tr w:rsidR="00EB76B1" w14:paraId="47E403A0" w14:textId="77777777" w:rsidTr="007F1C84">
        <w:tc>
          <w:tcPr>
            <w:tcW w:w="7508" w:type="dxa"/>
            <w:shd w:val="clear" w:color="auto" w:fill="495965" w:themeFill="text1"/>
          </w:tcPr>
          <w:p w14:paraId="0087C431" w14:textId="77777777" w:rsidR="00EB76B1" w:rsidRPr="00E54CB6" w:rsidRDefault="00EB76B1" w:rsidP="007F1C84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Requirement Group 1 -Initial competency</w:t>
            </w:r>
          </w:p>
        </w:tc>
        <w:tc>
          <w:tcPr>
            <w:tcW w:w="1276" w:type="dxa"/>
            <w:shd w:val="clear" w:color="auto" w:fill="495965" w:themeFill="text1"/>
          </w:tcPr>
          <w:p w14:paraId="737E3B87" w14:textId="77777777" w:rsidR="00EB76B1" w:rsidRPr="00E54CB6" w:rsidRDefault="00EB76B1" w:rsidP="007F1C84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Date </w:t>
            </w:r>
          </w:p>
        </w:tc>
        <w:tc>
          <w:tcPr>
            <w:tcW w:w="1410" w:type="dxa"/>
            <w:shd w:val="clear" w:color="auto" w:fill="495965" w:themeFill="text1"/>
          </w:tcPr>
          <w:p w14:paraId="4CBE9EEF" w14:textId="77777777" w:rsidR="00EB76B1" w:rsidRPr="00E54CB6" w:rsidRDefault="00EB76B1" w:rsidP="007F1C84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EB76B1" w14:paraId="6D27ED6E" w14:textId="77777777" w:rsidTr="007F1C84">
        <w:trPr>
          <w:trHeight w:val="90"/>
        </w:trPr>
        <w:tc>
          <w:tcPr>
            <w:tcW w:w="7508" w:type="dxa"/>
          </w:tcPr>
          <w:p w14:paraId="116BF1EF" w14:textId="4A04E514" w:rsidR="00EB76B1" w:rsidRPr="0041450D" w:rsidRDefault="00EB76B1" w:rsidP="007F1C84">
            <w:pPr>
              <w:rPr>
                <w:sz w:val="22"/>
                <w:lang w:eastAsia="x-none"/>
              </w:rPr>
            </w:pPr>
            <w:r>
              <w:rPr>
                <w:sz w:val="22"/>
              </w:rPr>
              <w:t>Completion of prereading and attended workshop</w:t>
            </w:r>
          </w:p>
        </w:tc>
        <w:tc>
          <w:tcPr>
            <w:tcW w:w="1276" w:type="dxa"/>
          </w:tcPr>
          <w:p w14:paraId="752D2B5F" w14:textId="77777777" w:rsidR="00EB76B1" w:rsidRDefault="00EB76B1" w:rsidP="007F1C84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60E5DBA3" w14:textId="77777777" w:rsidR="00EB76B1" w:rsidRDefault="00EB76B1" w:rsidP="007F1C84">
            <w:pPr>
              <w:rPr>
                <w:lang w:eastAsia="x-none"/>
              </w:rPr>
            </w:pPr>
          </w:p>
        </w:tc>
      </w:tr>
      <w:tr w:rsidR="00EB76B1" w14:paraId="4E4D0109" w14:textId="77777777" w:rsidTr="007F1C84">
        <w:trPr>
          <w:trHeight w:val="90"/>
        </w:trPr>
        <w:tc>
          <w:tcPr>
            <w:tcW w:w="7508" w:type="dxa"/>
          </w:tcPr>
          <w:p w14:paraId="769A1C69" w14:textId="77777777" w:rsidR="00EB76B1" w:rsidRDefault="00EB76B1" w:rsidP="00EB76B1">
            <w:pPr>
              <w:spacing w:line="276" w:lineRule="auto"/>
              <w:rPr>
                <w:rFonts w:cs="Arial"/>
              </w:rPr>
            </w:pPr>
            <w:r w:rsidRPr="00C31DA7">
              <w:rPr>
                <w:rFonts w:cs="Arial"/>
              </w:rPr>
              <w:t>Required to complete a MINIMUM of 5 supervised perineal repairs</w:t>
            </w:r>
            <w:r>
              <w:rPr>
                <w:rFonts w:cs="Arial"/>
              </w:rPr>
              <w:t xml:space="preserve"> documented on supervised practice </w:t>
            </w:r>
            <w:proofErr w:type="gramStart"/>
            <w:r>
              <w:rPr>
                <w:rFonts w:cs="Arial"/>
              </w:rPr>
              <w:t>record</w:t>
            </w:r>
            <w:proofErr w:type="gramEnd"/>
          </w:p>
          <w:p w14:paraId="2FCC8069" w14:textId="0C288338" w:rsidR="00EB76B1" w:rsidRPr="0041450D" w:rsidRDefault="00EB76B1" w:rsidP="00EB76B1">
            <w:pPr>
              <w:rPr>
                <w:rFonts w:cs="Arial"/>
                <w:sz w:val="22"/>
              </w:rPr>
            </w:pPr>
            <w:r w:rsidRPr="00C31DA7">
              <w:rPr>
                <w:rFonts w:cs="Arial"/>
                <w:i/>
              </w:rPr>
              <w:t>At completion of the 5</w:t>
            </w:r>
            <w:r w:rsidRPr="00C31DA7">
              <w:rPr>
                <w:rFonts w:cs="Arial"/>
                <w:i/>
                <w:vertAlign w:val="superscript"/>
              </w:rPr>
              <w:t>th</w:t>
            </w:r>
            <w:r w:rsidRPr="00C31DA7">
              <w:rPr>
                <w:rFonts w:cs="Arial"/>
                <w:i/>
              </w:rPr>
              <w:t xml:space="preserve"> perineal repair the supervisor will be required to recommend whether the midwife has met the standards for perineal suturing competenc</w:t>
            </w:r>
            <w:r>
              <w:rPr>
                <w:rFonts w:cs="Arial"/>
                <w:i/>
              </w:rPr>
              <w:t>e and sign if applicable.</w:t>
            </w:r>
          </w:p>
        </w:tc>
        <w:tc>
          <w:tcPr>
            <w:tcW w:w="1276" w:type="dxa"/>
          </w:tcPr>
          <w:p w14:paraId="536701E7" w14:textId="77777777" w:rsidR="00EB76B1" w:rsidRDefault="00EB76B1" w:rsidP="007F1C84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31C0D8E1" w14:textId="77777777" w:rsidR="00EB76B1" w:rsidRDefault="00EB76B1" w:rsidP="007F1C84">
            <w:pPr>
              <w:rPr>
                <w:lang w:eastAsia="x-none"/>
              </w:rPr>
            </w:pPr>
          </w:p>
        </w:tc>
      </w:tr>
      <w:tr w:rsidR="00EB76B1" w14:paraId="7A9E19A6" w14:textId="77777777" w:rsidTr="007F1C84">
        <w:trPr>
          <w:trHeight w:val="225"/>
        </w:trPr>
        <w:tc>
          <w:tcPr>
            <w:tcW w:w="7508" w:type="dxa"/>
            <w:shd w:val="clear" w:color="auto" w:fill="495965" w:themeFill="text1"/>
          </w:tcPr>
          <w:p w14:paraId="1267DA09" w14:textId="071DEC9D" w:rsidR="00EB76B1" w:rsidRPr="0002677C" w:rsidRDefault="00EB76B1" w:rsidP="007F1C84">
            <w:pPr>
              <w:tabs>
                <w:tab w:val="left" w:pos="960"/>
              </w:tabs>
              <w:rPr>
                <w:rFonts w:cs="Arial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lastRenderedPageBreak/>
              <w:t xml:space="preserve">Requirement Group 2 -previous </w:t>
            </w:r>
            <w:r w:rsidR="0090788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perineal suturing experience and/or competency in external HSP</w:t>
            </w:r>
          </w:p>
        </w:tc>
        <w:tc>
          <w:tcPr>
            <w:tcW w:w="1276" w:type="dxa"/>
            <w:shd w:val="clear" w:color="auto" w:fill="495965" w:themeFill="text1"/>
          </w:tcPr>
          <w:p w14:paraId="3524403F" w14:textId="77777777" w:rsidR="00EB76B1" w:rsidRPr="00E54CB6" w:rsidRDefault="00EB76B1" w:rsidP="007F1C84">
            <w:pPr>
              <w:rPr>
                <w:color w:val="FFFFFF" w:themeColor="background1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Date</w:t>
            </w:r>
          </w:p>
        </w:tc>
        <w:tc>
          <w:tcPr>
            <w:tcW w:w="1410" w:type="dxa"/>
            <w:shd w:val="clear" w:color="auto" w:fill="495965" w:themeFill="text1"/>
          </w:tcPr>
          <w:p w14:paraId="4AC17479" w14:textId="77777777" w:rsidR="00EB76B1" w:rsidRPr="00E54CB6" w:rsidRDefault="00EB76B1" w:rsidP="007F1C84">
            <w:pPr>
              <w:rPr>
                <w:color w:val="FFFFFF" w:themeColor="background1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EB76B1" w14:paraId="3C1B3503" w14:textId="77777777" w:rsidTr="007F1C84">
        <w:trPr>
          <w:trHeight w:val="90"/>
        </w:trPr>
        <w:tc>
          <w:tcPr>
            <w:tcW w:w="10194" w:type="dxa"/>
            <w:gridSpan w:val="3"/>
          </w:tcPr>
          <w:p w14:paraId="7061F657" w14:textId="77777777" w:rsidR="00907881" w:rsidRDefault="00907881" w:rsidP="00907881">
            <w:pPr>
              <w:spacing w:line="276" w:lineRule="auto"/>
              <w:rPr>
                <w:rFonts w:cs="Arial"/>
                <w:i/>
              </w:rPr>
            </w:pPr>
            <w:r w:rsidRPr="00C31DA7">
              <w:rPr>
                <w:rFonts w:cs="Arial"/>
              </w:rPr>
              <w:t>Required to complete a MINIMUM of 2 supervised perineal repairs</w:t>
            </w:r>
            <w:r>
              <w:rPr>
                <w:rFonts w:cs="Arial"/>
              </w:rPr>
              <w:t xml:space="preserve"> documented on supervised practice </w:t>
            </w:r>
            <w:proofErr w:type="gramStart"/>
            <w:r>
              <w:rPr>
                <w:rFonts w:cs="Arial"/>
              </w:rPr>
              <w:t>record</w:t>
            </w:r>
            <w:proofErr w:type="gramEnd"/>
            <w:r w:rsidRPr="00962131">
              <w:rPr>
                <w:rFonts w:cs="Arial"/>
                <w:i/>
              </w:rPr>
              <w:t xml:space="preserve"> </w:t>
            </w:r>
          </w:p>
          <w:p w14:paraId="1E4AF163" w14:textId="79344F74" w:rsidR="00EB76B1" w:rsidRPr="00892286" w:rsidRDefault="00907881" w:rsidP="00907881">
            <w:pPr>
              <w:rPr>
                <w:sz w:val="22"/>
                <w:lang w:eastAsia="x-none"/>
              </w:rPr>
            </w:pPr>
            <w:r w:rsidRPr="00962131">
              <w:rPr>
                <w:rFonts w:cs="Arial"/>
                <w:i/>
              </w:rPr>
              <w:t>At completion of the 2</w:t>
            </w:r>
            <w:r w:rsidRPr="00962131">
              <w:rPr>
                <w:rFonts w:cs="Arial"/>
                <w:i/>
                <w:vertAlign w:val="superscript"/>
              </w:rPr>
              <w:t>nd</w:t>
            </w:r>
            <w:r w:rsidRPr="00962131">
              <w:rPr>
                <w:rFonts w:cs="Arial"/>
                <w:i/>
              </w:rPr>
              <w:t xml:space="preserve"> perineal repair the supervisor will be required to recommend whether the midwife has met the standards for perineal suturing competency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i/>
              </w:rPr>
              <w:t>and sign this form if applicable.</w:t>
            </w:r>
          </w:p>
        </w:tc>
      </w:tr>
      <w:tr w:rsidR="00EB76B1" w14:paraId="4773365F" w14:textId="77777777" w:rsidTr="007F1C84">
        <w:trPr>
          <w:trHeight w:val="90"/>
        </w:trPr>
        <w:tc>
          <w:tcPr>
            <w:tcW w:w="7508" w:type="dxa"/>
          </w:tcPr>
          <w:p w14:paraId="7ACD89F4" w14:textId="77777777" w:rsidR="00EB76B1" w:rsidRPr="00892286" w:rsidRDefault="00EB76B1" w:rsidP="00EB76B1">
            <w:pPr>
              <w:pStyle w:val="ListParagraph"/>
              <w:numPr>
                <w:ilvl w:val="0"/>
                <w:numId w:val="16"/>
              </w:numPr>
              <w:tabs>
                <w:tab w:val="left" w:pos="2400"/>
              </w:tabs>
              <w:rPr>
                <w:rFonts w:cs="Arial"/>
                <w:sz w:val="22"/>
              </w:rPr>
            </w:pPr>
            <w:r w:rsidRPr="00892286">
              <w:rPr>
                <w:rFonts w:cs="Arial"/>
              </w:rPr>
              <w:t>Examination 1</w:t>
            </w:r>
          </w:p>
        </w:tc>
        <w:tc>
          <w:tcPr>
            <w:tcW w:w="1276" w:type="dxa"/>
          </w:tcPr>
          <w:p w14:paraId="3A325BFD" w14:textId="77777777" w:rsidR="00EB76B1" w:rsidRDefault="00EB76B1" w:rsidP="007F1C84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38FFC69D" w14:textId="77777777" w:rsidR="00EB76B1" w:rsidRDefault="00EB76B1" w:rsidP="007F1C84">
            <w:pPr>
              <w:rPr>
                <w:lang w:eastAsia="x-none"/>
              </w:rPr>
            </w:pPr>
          </w:p>
        </w:tc>
      </w:tr>
      <w:tr w:rsidR="00EB76B1" w14:paraId="2EC0B9FD" w14:textId="77777777" w:rsidTr="007F1C84">
        <w:trPr>
          <w:trHeight w:val="225"/>
        </w:trPr>
        <w:tc>
          <w:tcPr>
            <w:tcW w:w="7508" w:type="dxa"/>
          </w:tcPr>
          <w:p w14:paraId="29F9C357" w14:textId="77777777" w:rsidR="00EB76B1" w:rsidRPr="00892286" w:rsidRDefault="00EB76B1" w:rsidP="00EB76B1">
            <w:pPr>
              <w:pStyle w:val="ListParagraph"/>
              <w:numPr>
                <w:ilvl w:val="0"/>
                <w:numId w:val="16"/>
              </w:numPr>
              <w:tabs>
                <w:tab w:val="left" w:pos="960"/>
              </w:tabs>
              <w:rPr>
                <w:rFonts w:cs="Arial"/>
                <w:sz w:val="22"/>
              </w:rPr>
            </w:pPr>
            <w:r w:rsidRPr="00892286">
              <w:rPr>
                <w:rFonts w:cs="Arial"/>
              </w:rPr>
              <w:t>Examination 2</w:t>
            </w:r>
          </w:p>
        </w:tc>
        <w:tc>
          <w:tcPr>
            <w:tcW w:w="1276" w:type="dxa"/>
          </w:tcPr>
          <w:p w14:paraId="6DC79880" w14:textId="77777777" w:rsidR="00EB76B1" w:rsidRDefault="00EB76B1" w:rsidP="007F1C84">
            <w:pPr>
              <w:rPr>
                <w:lang w:eastAsia="x-none"/>
              </w:rPr>
            </w:pPr>
          </w:p>
        </w:tc>
        <w:tc>
          <w:tcPr>
            <w:tcW w:w="1410" w:type="dxa"/>
          </w:tcPr>
          <w:p w14:paraId="1D3253AC" w14:textId="77777777" w:rsidR="00EB76B1" w:rsidRDefault="00EB76B1" w:rsidP="007F1C84">
            <w:pPr>
              <w:rPr>
                <w:lang w:eastAsia="x-none"/>
              </w:rPr>
            </w:pPr>
          </w:p>
        </w:tc>
      </w:tr>
      <w:tr w:rsidR="00EB76B1" w14:paraId="7C4B53DB" w14:textId="77777777" w:rsidTr="007F1C84">
        <w:trPr>
          <w:trHeight w:val="155"/>
        </w:trPr>
        <w:tc>
          <w:tcPr>
            <w:tcW w:w="10194" w:type="dxa"/>
            <w:gridSpan w:val="3"/>
            <w:shd w:val="clear" w:color="auto" w:fill="495965" w:themeFill="text1"/>
          </w:tcPr>
          <w:p w14:paraId="6E84EB7F" w14:textId="77777777" w:rsidR="00EB76B1" w:rsidRPr="008D53C3" w:rsidRDefault="00EB76B1" w:rsidP="007F1C84">
            <w:pPr>
              <w:rPr>
                <w:b/>
                <w:bCs/>
                <w:sz w:val="22"/>
                <w:szCs w:val="20"/>
                <w:lang w:eastAsia="x-none"/>
              </w:rPr>
            </w:pPr>
            <w:r w:rsidRPr="00E54CB6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Ongoing Competency</w:t>
            </w:r>
          </w:p>
        </w:tc>
      </w:tr>
      <w:tr w:rsidR="00907881" w14:paraId="65128BC0" w14:textId="77777777" w:rsidTr="00D465D3">
        <w:trPr>
          <w:trHeight w:val="155"/>
        </w:trPr>
        <w:tc>
          <w:tcPr>
            <w:tcW w:w="10194" w:type="dxa"/>
            <w:gridSpan w:val="3"/>
          </w:tcPr>
          <w:p w14:paraId="01DF0D6C" w14:textId="3A51ECC7" w:rsidR="00907881" w:rsidRDefault="00907881" w:rsidP="007F1C84">
            <w:pPr>
              <w:rPr>
                <w:lang w:eastAsia="x-none"/>
              </w:rPr>
            </w:pPr>
            <w:r w:rsidRPr="00962131">
              <w:rPr>
                <w:rFonts w:cs="Arial"/>
              </w:rPr>
              <w:t>Confirmation on annual PDR document</w:t>
            </w:r>
          </w:p>
        </w:tc>
      </w:tr>
    </w:tbl>
    <w:p w14:paraId="2EB628F9" w14:textId="77777777" w:rsidR="001B33CB" w:rsidRDefault="001B33CB" w:rsidP="00EB76B1">
      <w:pPr>
        <w:rPr>
          <w:lang w:val="x-none" w:eastAsia="x-none"/>
        </w:rPr>
      </w:pPr>
    </w:p>
    <w:p w14:paraId="56160D75" w14:textId="77777777" w:rsidR="00800876" w:rsidRPr="006B6133" w:rsidRDefault="00800876" w:rsidP="00800876">
      <w:pPr>
        <w:pStyle w:val="Heading2"/>
        <w:spacing w:line="276" w:lineRule="auto"/>
        <w:rPr>
          <w:sz w:val="26"/>
        </w:rPr>
      </w:pPr>
      <w:r w:rsidRPr="006B6133">
        <w:rPr>
          <w:sz w:val="26"/>
        </w:rPr>
        <w:t>Performance criteria</w:t>
      </w:r>
    </w:p>
    <w:p w14:paraId="67DF52F6" w14:textId="49D9301E" w:rsidR="001B33CB" w:rsidRPr="00907881" w:rsidRDefault="001B33CB" w:rsidP="001B33CB">
      <w:pPr>
        <w:pStyle w:val="Heading6"/>
        <w:tabs>
          <w:tab w:val="right" w:leader="dot" w:pos="8312"/>
        </w:tabs>
        <w:rPr>
          <w:rFonts w:cs="Arial"/>
          <w:i w:val="0"/>
          <w:color w:val="auto"/>
          <w:sz w:val="22"/>
          <w:szCs w:val="22"/>
        </w:rPr>
      </w:pPr>
      <w:r w:rsidRPr="00532C17">
        <w:rPr>
          <w:rFonts w:cs="Arial"/>
          <w:i w:val="0"/>
          <w:color w:val="auto"/>
          <w:sz w:val="22"/>
          <w:szCs w:val="22"/>
        </w:rPr>
        <w:t>This checklist is for the staff member wanting to obtain competency and their supervisor to identify criteria required to safely perform the procedure.</w:t>
      </w:r>
      <w:r w:rsidR="00B06987" w:rsidRPr="00B06987">
        <w:rPr>
          <w:sz w:val="22"/>
        </w:rPr>
        <w:t xml:space="preserve"> </w:t>
      </w:r>
      <w:r w:rsidR="00B06987">
        <w:rPr>
          <w:sz w:val="22"/>
        </w:rPr>
        <w:t>(A=achieved, NA= not achieved)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8075"/>
        <w:gridCol w:w="941"/>
      </w:tblGrid>
      <w:tr w:rsidR="00B06987" w:rsidRPr="0049607B" w14:paraId="0380C09D" w14:textId="77777777" w:rsidTr="00B06987">
        <w:tc>
          <w:tcPr>
            <w:tcW w:w="4478" w:type="pct"/>
            <w:shd w:val="clear" w:color="auto" w:fill="495965" w:themeFill="text1"/>
          </w:tcPr>
          <w:p w14:paraId="4A14010B" w14:textId="60FF8B7E" w:rsidR="00B06987" w:rsidRPr="00B06987" w:rsidRDefault="00B06987" w:rsidP="00052950">
            <w:pPr>
              <w:rPr>
                <w:rFonts w:cs="Arial"/>
                <w:b/>
                <w:color w:val="FFFFFF" w:themeColor="background1"/>
                <w:sz w:val="22"/>
              </w:rPr>
            </w:pPr>
            <w:r w:rsidRPr="00B06987">
              <w:rPr>
                <w:rFonts w:cs="Arial"/>
                <w:b/>
                <w:color w:val="FFFFFF" w:themeColor="background1"/>
                <w:sz w:val="22"/>
              </w:rPr>
              <w:t>Performance Criteria</w:t>
            </w:r>
          </w:p>
        </w:tc>
        <w:tc>
          <w:tcPr>
            <w:tcW w:w="522" w:type="pct"/>
            <w:shd w:val="clear" w:color="auto" w:fill="495965" w:themeFill="text1"/>
          </w:tcPr>
          <w:p w14:paraId="7C78D2CB" w14:textId="773207CC" w:rsidR="00B06987" w:rsidRPr="00B06987" w:rsidRDefault="00B06987" w:rsidP="00052950">
            <w:pPr>
              <w:rPr>
                <w:rFonts w:cs="Arial"/>
                <w:b/>
                <w:color w:val="FFFFFF" w:themeColor="background1"/>
                <w:sz w:val="22"/>
              </w:rPr>
            </w:pPr>
            <w:r w:rsidRPr="00B06987">
              <w:rPr>
                <w:rFonts w:cs="Arial"/>
                <w:b/>
                <w:color w:val="FFFFFF" w:themeColor="background1"/>
                <w:sz w:val="22"/>
              </w:rPr>
              <w:t>A</w:t>
            </w:r>
            <w:r w:rsidRPr="00B06987">
              <w:rPr>
                <w:rFonts w:cs="Arial"/>
                <w:b/>
                <w:color w:val="FFFFFF" w:themeColor="background1"/>
                <w:sz w:val="22"/>
              </w:rPr>
              <w:t>/NA</w:t>
            </w:r>
          </w:p>
        </w:tc>
      </w:tr>
      <w:tr w:rsidR="00B06987" w:rsidRPr="0049607B" w14:paraId="2027EE1A" w14:textId="77777777" w:rsidTr="00B06987">
        <w:tc>
          <w:tcPr>
            <w:tcW w:w="5000" w:type="pct"/>
            <w:gridSpan w:val="2"/>
            <w:shd w:val="clear" w:color="auto" w:fill="495965" w:themeFill="text1"/>
          </w:tcPr>
          <w:p w14:paraId="655A89A8" w14:textId="30FF4739" w:rsidR="00B06987" w:rsidRPr="00B06987" w:rsidRDefault="00B06987" w:rsidP="00052950">
            <w:pPr>
              <w:rPr>
                <w:rFonts w:cs="Arial"/>
                <w:b/>
                <w:color w:val="FFFFFF" w:themeColor="background1"/>
                <w:sz w:val="22"/>
              </w:rPr>
            </w:pPr>
            <w:r w:rsidRPr="009F4F0F">
              <w:rPr>
                <w:rFonts w:cs="Arial"/>
                <w:b/>
                <w:color w:val="FFFFFF" w:themeColor="background1"/>
                <w:szCs w:val="24"/>
              </w:rPr>
              <w:t>Preparation</w:t>
            </w:r>
          </w:p>
        </w:tc>
      </w:tr>
      <w:tr w:rsidR="00B06987" w:rsidRPr="0049607B" w14:paraId="6964447F" w14:textId="77777777" w:rsidTr="00B06987">
        <w:tc>
          <w:tcPr>
            <w:tcW w:w="4478" w:type="pct"/>
          </w:tcPr>
          <w:p w14:paraId="36E63177" w14:textId="77777777" w:rsidR="00B06987" w:rsidRPr="009F4F0F" w:rsidRDefault="00B06987" w:rsidP="00052950">
            <w:pPr>
              <w:rPr>
                <w:rFonts w:cs="Arial"/>
                <w:sz w:val="22"/>
                <w:szCs w:val="20"/>
              </w:rPr>
            </w:pPr>
            <w:r w:rsidRPr="009F4F0F">
              <w:rPr>
                <w:rFonts w:cs="Arial"/>
                <w:sz w:val="22"/>
                <w:szCs w:val="20"/>
              </w:rPr>
              <w:t xml:space="preserve"> Can locate and refer to:</w:t>
            </w:r>
          </w:p>
          <w:p w14:paraId="380469CA" w14:textId="77777777" w:rsidR="00B06987" w:rsidRPr="009F4F0F" w:rsidRDefault="00B06987" w:rsidP="00052950">
            <w:pPr>
              <w:pStyle w:val="ListParagraph"/>
              <w:numPr>
                <w:ilvl w:val="0"/>
                <w:numId w:val="17"/>
              </w:numPr>
              <w:spacing w:after="0"/>
              <w:ind w:left="360"/>
              <w:rPr>
                <w:rFonts w:cs="Arial"/>
                <w:sz w:val="22"/>
                <w:szCs w:val="20"/>
              </w:rPr>
            </w:pPr>
            <w:r w:rsidRPr="009F4F0F">
              <w:rPr>
                <w:rFonts w:cs="Arial"/>
                <w:sz w:val="22"/>
                <w:szCs w:val="20"/>
              </w:rPr>
              <w:t xml:space="preserve">Policies and/or guidelines related to labour and </w:t>
            </w:r>
            <w:proofErr w:type="gramStart"/>
            <w:r w:rsidRPr="009F4F0F">
              <w:rPr>
                <w:rFonts w:cs="Arial"/>
                <w:sz w:val="22"/>
                <w:szCs w:val="20"/>
              </w:rPr>
              <w:t>birth</w:t>
            </w:r>
            <w:proofErr w:type="gramEnd"/>
          </w:p>
          <w:p w14:paraId="1C5B2FC5" w14:textId="77777777" w:rsidR="00B06987" w:rsidRPr="009F4F0F" w:rsidRDefault="00B06987" w:rsidP="00052950">
            <w:pPr>
              <w:pStyle w:val="ListParagraph"/>
              <w:numPr>
                <w:ilvl w:val="0"/>
                <w:numId w:val="17"/>
              </w:numPr>
              <w:spacing w:after="0"/>
              <w:ind w:left="360"/>
              <w:rPr>
                <w:rFonts w:cs="Arial"/>
                <w:sz w:val="22"/>
                <w:szCs w:val="20"/>
              </w:rPr>
            </w:pPr>
            <w:r w:rsidRPr="009F4F0F">
              <w:rPr>
                <w:rFonts w:cs="Arial"/>
                <w:sz w:val="22"/>
                <w:szCs w:val="20"/>
              </w:rPr>
              <w:t>Care of the perineum</w:t>
            </w:r>
          </w:p>
        </w:tc>
        <w:tc>
          <w:tcPr>
            <w:tcW w:w="522" w:type="pct"/>
          </w:tcPr>
          <w:p w14:paraId="714453AF" w14:textId="77777777" w:rsidR="00B06987" w:rsidRPr="0049607B" w:rsidRDefault="00B06987" w:rsidP="00052950">
            <w:pPr>
              <w:rPr>
                <w:rFonts w:cs="Arial"/>
                <w:sz w:val="22"/>
              </w:rPr>
            </w:pPr>
          </w:p>
        </w:tc>
      </w:tr>
      <w:tr w:rsidR="00B06987" w:rsidRPr="0049607B" w14:paraId="5142396D" w14:textId="77777777" w:rsidTr="00B06987">
        <w:tc>
          <w:tcPr>
            <w:tcW w:w="4478" w:type="pct"/>
          </w:tcPr>
          <w:p w14:paraId="46A4A051" w14:textId="77777777" w:rsidR="00B06987" w:rsidRPr="009F4F0F" w:rsidRDefault="00B06987" w:rsidP="00052950">
            <w:pPr>
              <w:rPr>
                <w:rFonts w:cs="Arial"/>
                <w:sz w:val="22"/>
                <w:szCs w:val="20"/>
              </w:rPr>
            </w:pPr>
            <w:r w:rsidRPr="009F4F0F">
              <w:rPr>
                <w:rFonts w:cs="Arial"/>
                <w:sz w:val="22"/>
                <w:szCs w:val="20"/>
              </w:rPr>
              <w:t>Demonstrates evidence of a therapeutic relationship with woman by:</w:t>
            </w:r>
          </w:p>
          <w:p w14:paraId="34A717A5" w14:textId="77777777" w:rsidR="00B06987" w:rsidRPr="009F4F0F" w:rsidRDefault="00B06987" w:rsidP="00052950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cs="Arial"/>
                <w:sz w:val="22"/>
                <w:szCs w:val="20"/>
              </w:rPr>
            </w:pPr>
            <w:r w:rsidRPr="009F4F0F">
              <w:rPr>
                <w:rFonts w:cs="Arial"/>
                <w:sz w:val="22"/>
                <w:szCs w:val="20"/>
              </w:rPr>
              <w:t>Introducing self</w:t>
            </w:r>
          </w:p>
          <w:p w14:paraId="0942F514" w14:textId="77777777" w:rsidR="00B06987" w:rsidRPr="009F4F0F" w:rsidRDefault="00B06987" w:rsidP="00052950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cs="Arial"/>
                <w:sz w:val="22"/>
                <w:szCs w:val="20"/>
              </w:rPr>
            </w:pPr>
            <w:r w:rsidRPr="009F4F0F">
              <w:rPr>
                <w:rFonts w:cs="Arial"/>
                <w:sz w:val="22"/>
                <w:szCs w:val="20"/>
              </w:rPr>
              <w:t>Correct patient identification process</w:t>
            </w:r>
          </w:p>
          <w:p w14:paraId="68C0B576" w14:textId="77777777" w:rsidR="00B06987" w:rsidRPr="009F4F0F" w:rsidRDefault="00B06987" w:rsidP="00052950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cs="Arial"/>
                <w:sz w:val="22"/>
                <w:szCs w:val="20"/>
              </w:rPr>
            </w:pPr>
            <w:r w:rsidRPr="009F4F0F">
              <w:rPr>
                <w:rFonts w:cs="Arial"/>
                <w:sz w:val="22"/>
                <w:szCs w:val="20"/>
              </w:rPr>
              <w:t>Providing privacy</w:t>
            </w:r>
          </w:p>
          <w:p w14:paraId="43FE6EB9" w14:textId="77777777" w:rsidR="00B06987" w:rsidRPr="009F4F0F" w:rsidRDefault="00B06987" w:rsidP="00052950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cs="Arial"/>
                <w:sz w:val="22"/>
                <w:szCs w:val="20"/>
              </w:rPr>
            </w:pPr>
            <w:r w:rsidRPr="009F4F0F">
              <w:rPr>
                <w:rFonts w:cs="Arial"/>
                <w:sz w:val="22"/>
                <w:szCs w:val="20"/>
              </w:rPr>
              <w:t>Explaining procedure</w:t>
            </w:r>
          </w:p>
          <w:p w14:paraId="12EA768B" w14:textId="77777777" w:rsidR="00B06987" w:rsidRPr="009F4F0F" w:rsidRDefault="00B06987" w:rsidP="00052950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cs="Arial"/>
                <w:sz w:val="22"/>
                <w:szCs w:val="20"/>
              </w:rPr>
            </w:pPr>
            <w:r w:rsidRPr="009F4F0F">
              <w:rPr>
                <w:rFonts w:cs="Arial"/>
                <w:sz w:val="22"/>
                <w:szCs w:val="20"/>
              </w:rPr>
              <w:t>Obtaining consent from woman</w:t>
            </w:r>
          </w:p>
        </w:tc>
        <w:tc>
          <w:tcPr>
            <w:tcW w:w="522" w:type="pct"/>
          </w:tcPr>
          <w:p w14:paraId="47D262F9" w14:textId="77777777" w:rsidR="00B06987" w:rsidRPr="0049607B" w:rsidRDefault="00B06987" w:rsidP="00052950">
            <w:pPr>
              <w:rPr>
                <w:rFonts w:cs="Arial"/>
                <w:sz w:val="22"/>
              </w:rPr>
            </w:pPr>
          </w:p>
        </w:tc>
      </w:tr>
      <w:tr w:rsidR="00B06987" w:rsidRPr="0049607B" w14:paraId="5DE21499" w14:textId="77777777" w:rsidTr="00B06987">
        <w:tc>
          <w:tcPr>
            <w:tcW w:w="4478" w:type="pct"/>
          </w:tcPr>
          <w:p w14:paraId="6BB817A3" w14:textId="77777777" w:rsidR="00B06987" w:rsidRDefault="00B06987" w:rsidP="00147038">
            <w:pPr>
              <w:spacing w:after="0"/>
              <w:rPr>
                <w:rFonts w:cs="Arial"/>
                <w:sz w:val="22"/>
                <w:szCs w:val="20"/>
              </w:rPr>
            </w:pPr>
            <w:r w:rsidRPr="009F4F0F">
              <w:rPr>
                <w:rFonts w:cs="Arial"/>
                <w:sz w:val="22"/>
                <w:szCs w:val="20"/>
              </w:rPr>
              <w:t>Assesses requirement for analgesia and/or anaesthesia</w:t>
            </w:r>
            <w:r w:rsidR="00147038" w:rsidRPr="009F4F0F">
              <w:rPr>
                <w:rFonts w:cs="Arial"/>
                <w:sz w:val="22"/>
                <w:szCs w:val="20"/>
              </w:rPr>
              <w:t xml:space="preserve"> and i</w:t>
            </w:r>
            <w:r w:rsidRPr="009F4F0F">
              <w:rPr>
                <w:rFonts w:cs="Arial"/>
                <w:sz w:val="22"/>
                <w:szCs w:val="20"/>
              </w:rPr>
              <w:t xml:space="preserve">dentifies </w:t>
            </w:r>
            <w:proofErr w:type="gramStart"/>
            <w:r w:rsidRPr="009F4F0F">
              <w:rPr>
                <w:rFonts w:cs="Arial"/>
                <w:sz w:val="22"/>
                <w:szCs w:val="20"/>
              </w:rPr>
              <w:t>contraindications</w:t>
            </w:r>
            <w:proofErr w:type="gramEnd"/>
          </w:p>
          <w:p w14:paraId="04912E29" w14:textId="4C0AD4CE" w:rsidR="006B6133" w:rsidRPr="009F4F0F" w:rsidRDefault="006B6133" w:rsidP="00147038">
            <w:pPr>
              <w:spacing w:after="0"/>
              <w:rPr>
                <w:rFonts w:cs="Arial"/>
                <w:sz w:val="22"/>
                <w:szCs w:val="20"/>
              </w:rPr>
            </w:pPr>
          </w:p>
        </w:tc>
        <w:tc>
          <w:tcPr>
            <w:tcW w:w="522" w:type="pct"/>
          </w:tcPr>
          <w:p w14:paraId="50A497A9" w14:textId="77777777" w:rsidR="00B06987" w:rsidRPr="0049607B" w:rsidRDefault="00B06987" w:rsidP="00052950">
            <w:pPr>
              <w:rPr>
                <w:rFonts w:cs="Arial"/>
                <w:sz w:val="22"/>
              </w:rPr>
            </w:pPr>
          </w:p>
        </w:tc>
      </w:tr>
      <w:tr w:rsidR="006B6133" w:rsidRPr="0049607B" w14:paraId="34D6B7DE" w14:textId="77777777" w:rsidTr="00B06987">
        <w:tc>
          <w:tcPr>
            <w:tcW w:w="4478" w:type="pct"/>
          </w:tcPr>
          <w:p w14:paraId="37747A0E" w14:textId="1D28828F" w:rsidR="006B6133" w:rsidRPr="009F4F0F" w:rsidRDefault="006B6133" w:rsidP="006B6133">
            <w:pPr>
              <w:spacing w:after="0"/>
              <w:rPr>
                <w:rFonts w:cs="Arial"/>
                <w:sz w:val="22"/>
                <w:szCs w:val="20"/>
              </w:rPr>
            </w:pPr>
            <w:r w:rsidRPr="009F4F0F">
              <w:rPr>
                <w:rFonts w:cs="Arial"/>
                <w:sz w:val="22"/>
              </w:rPr>
              <w:t>Positions woman comfortably with an uninterrupted view of perineum</w:t>
            </w:r>
          </w:p>
        </w:tc>
        <w:tc>
          <w:tcPr>
            <w:tcW w:w="522" w:type="pct"/>
          </w:tcPr>
          <w:p w14:paraId="0A7B3CC3" w14:textId="77777777" w:rsidR="006B6133" w:rsidRPr="0049607B" w:rsidRDefault="006B6133" w:rsidP="006B6133">
            <w:pPr>
              <w:rPr>
                <w:rFonts w:cs="Arial"/>
                <w:sz w:val="22"/>
              </w:rPr>
            </w:pPr>
          </w:p>
        </w:tc>
      </w:tr>
      <w:tr w:rsidR="006B6133" w:rsidRPr="0049607B" w14:paraId="4AAEC51A" w14:textId="77777777" w:rsidTr="00B06987">
        <w:tc>
          <w:tcPr>
            <w:tcW w:w="5000" w:type="pct"/>
            <w:gridSpan w:val="2"/>
            <w:shd w:val="clear" w:color="auto" w:fill="495965" w:themeFill="text1"/>
          </w:tcPr>
          <w:p w14:paraId="535BEF5A" w14:textId="1F9697F2" w:rsidR="006B6133" w:rsidRPr="00B06987" w:rsidRDefault="006B6133" w:rsidP="006B6133">
            <w:pPr>
              <w:rPr>
                <w:rFonts w:cs="Arial"/>
                <w:color w:val="FFFFFF" w:themeColor="background1"/>
                <w:sz w:val="22"/>
              </w:rPr>
            </w:pPr>
            <w:r w:rsidRPr="009F4F0F">
              <w:rPr>
                <w:rFonts w:cs="Arial"/>
                <w:b/>
                <w:color w:val="FFFFFF" w:themeColor="background1"/>
                <w:szCs w:val="24"/>
              </w:rPr>
              <w:t>Initial Assessment</w:t>
            </w:r>
          </w:p>
        </w:tc>
      </w:tr>
      <w:tr w:rsidR="006B6133" w:rsidRPr="0049607B" w14:paraId="3CDB3449" w14:textId="77777777" w:rsidTr="00B06987">
        <w:tc>
          <w:tcPr>
            <w:tcW w:w="4478" w:type="pct"/>
          </w:tcPr>
          <w:p w14:paraId="2DCC4C04" w14:textId="77777777" w:rsidR="006B6133" w:rsidRPr="009F4F0F" w:rsidRDefault="006B6133" w:rsidP="006B6133">
            <w:pPr>
              <w:spacing w:after="0"/>
              <w:rPr>
                <w:rFonts w:cs="Arial"/>
                <w:sz w:val="22"/>
                <w:szCs w:val="20"/>
              </w:rPr>
            </w:pPr>
            <w:r w:rsidRPr="009F4F0F">
              <w:rPr>
                <w:rFonts w:cs="Arial"/>
                <w:sz w:val="22"/>
                <w:szCs w:val="20"/>
              </w:rPr>
              <w:t>Performs assessment (abdominal palpation) to ensure uterus is contracted and bladder is empty</w:t>
            </w:r>
          </w:p>
        </w:tc>
        <w:tc>
          <w:tcPr>
            <w:tcW w:w="522" w:type="pct"/>
          </w:tcPr>
          <w:p w14:paraId="118D0508" w14:textId="77777777" w:rsidR="006B6133" w:rsidRPr="0049607B" w:rsidRDefault="006B6133" w:rsidP="006B6133">
            <w:pPr>
              <w:rPr>
                <w:rFonts w:cs="Arial"/>
                <w:sz w:val="22"/>
              </w:rPr>
            </w:pPr>
          </w:p>
        </w:tc>
      </w:tr>
      <w:tr w:rsidR="006B6133" w:rsidRPr="0049607B" w14:paraId="5904B04A" w14:textId="77777777" w:rsidTr="00B06987">
        <w:tc>
          <w:tcPr>
            <w:tcW w:w="4478" w:type="pct"/>
          </w:tcPr>
          <w:p w14:paraId="4071B660" w14:textId="77777777" w:rsidR="006B6133" w:rsidRPr="009F4F0F" w:rsidRDefault="006B6133" w:rsidP="006B6133">
            <w:pPr>
              <w:spacing w:after="0"/>
              <w:rPr>
                <w:rFonts w:cs="Arial"/>
                <w:sz w:val="22"/>
                <w:szCs w:val="20"/>
              </w:rPr>
            </w:pPr>
            <w:r w:rsidRPr="009F4F0F">
              <w:rPr>
                <w:rFonts w:cs="Arial"/>
                <w:sz w:val="22"/>
                <w:szCs w:val="20"/>
              </w:rPr>
              <w:t>Correctly identifies the level of trauma to the perineum and refers to medical officer as required</w:t>
            </w:r>
          </w:p>
        </w:tc>
        <w:tc>
          <w:tcPr>
            <w:tcW w:w="522" w:type="pct"/>
          </w:tcPr>
          <w:p w14:paraId="656E6341" w14:textId="77777777" w:rsidR="006B6133" w:rsidRPr="0049607B" w:rsidRDefault="006B6133" w:rsidP="006B6133">
            <w:pPr>
              <w:rPr>
                <w:rFonts w:cs="Arial"/>
                <w:sz w:val="22"/>
              </w:rPr>
            </w:pPr>
          </w:p>
        </w:tc>
      </w:tr>
      <w:tr w:rsidR="006B6133" w:rsidRPr="0049607B" w14:paraId="3A215269" w14:textId="77777777" w:rsidTr="00B06987">
        <w:tc>
          <w:tcPr>
            <w:tcW w:w="4478" w:type="pct"/>
          </w:tcPr>
          <w:p w14:paraId="23EBE72B" w14:textId="77777777" w:rsidR="006B6133" w:rsidRPr="009F4F0F" w:rsidRDefault="006B6133" w:rsidP="006B6133">
            <w:pPr>
              <w:rPr>
                <w:rFonts w:cs="Arial"/>
                <w:sz w:val="22"/>
                <w:szCs w:val="20"/>
              </w:rPr>
            </w:pPr>
            <w:r w:rsidRPr="009F4F0F">
              <w:rPr>
                <w:rFonts w:cs="Arial"/>
                <w:sz w:val="22"/>
                <w:szCs w:val="20"/>
              </w:rPr>
              <w:t>Correctly identifies:</w:t>
            </w:r>
          </w:p>
          <w:p w14:paraId="2C101FC2" w14:textId="77777777" w:rsidR="006B6133" w:rsidRPr="009F4F0F" w:rsidRDefault="006B6133" w:rsidP="006B6133">
            <w:pPr>
              <w:pStyle w:val="ListParagraph"/>
              <w:numPr>
                <w:ilvl w:val="0"/>
                <w:numId w:val="32"/>
              </w:numPr>
              <w:rPr>
                <w:rFonts w:cs="Arial"/>
                <w:sz w:val="22"/>
                <w:szCs w:val="20"/>
              </w:rPr>
            </w:pPr>
            <w:r w:rsidRPr="009F4F0F">
              <w:rPr>
                <w:rFonts w:cs="Arial"/>
                <w:sz w:val="22"/>
                <w:szCs w:val="20"/>
              </w:rPr>
              <w:t>Apex of the tear (posterior vaginal wall)</w:t>
            </w:r>
          </w:p>
          <w:p w14:paraId="019F25BB" w14:textId="77777777" w:rsidR="006B6133" w:rsidRPr="009F4F0F" w:rsidRDefault="006B6133" w:rsidP="006B6133">
            <w:pPr>
              <w:pStyle w:val="ListParagraph"/>
              <w:numPr>
                <w:ilvl w:val="0"/>
                <w:numId w:val="32"/>
              </w:numPr>
              <w:rPr>
                <w:rFonts w:cs="Arial"/>
                <w:sz w:val="22"/>
                <w:szCs w:val="20"/>
              </w:rPr>
            </w:pPr>
            <w:r w:rsidRPr="009F4F0F">
              <w:rPr>
                <w:rFonts w:cs="Arial"/>
                <w:sz w:val="22"/>
                <w:szCs w:val="20"/>
              </w:rPr>
              <w:t xml:space="preserve">Hymenal remnant </w:t>
            </w:r>
          </w:p>
          <w:p w14:paraId="517718A7" w14:textId="77777777" w:rsidR="006B6133" w:rsidRPr="009F4F0F" w:rsidRDefault="006B6133" w:rsidP="006B6133">
            <w:pPr>
              <w:pStyle w:val="ListParagraph"/>
              <w:numPr>
                <w:ilvl w:val="0"/>
                <w:numId w:val="32"/>
              </w:numPr>
              <w:rPr>
                <w:rFonts w:cs="Arial"/>
                <w:sz w:val="22"/>
                <w:szCs w:val="20"/>
              </w:rPr>
            </w:pPr>
            <w:r w:rsidRPr="009F4F0F">
              <w:rPr>
                <w:rFonts w:cs="Arial"/>
                <w:sz w:val="22"/>
                <w:szCs w:val="20"/>
              </w:rPr>
              <w:t>Muscle layer and depth</w:t>
            </w:r>
          </w:p>
          <w:p w14:paraId="60F98E77" w14:textId="77777777" w:rsidR="006B6133" w:rsidRPr="009F4F0F" w:rsidRDefault="006B6133" w:rsidP="006B6133">
            <w:pPr>
              <w:pStyle w:val="ListParagraph"/>
              <w:numPr>
                <w:ilvl w:val="0"/>
                <w:numId w:val="32"/>
              </w:numPr>
              <w:rPr>
                <w:rFonts w:cs="Arial"/>
                <w:sz w:val="22"/>
                <w:szCs w:val="20"/>
              </w:rPr>
            </w:pPr>
            <w:r w:rsidRPr="009F4F0F">
              <w:rPr>
                <w:rFonts w:cs="Arial"/>
                <w:sz w:val="22"/>
                <w:szCs w:val="20"/>
              </w:rPr>
              <w:t>Skin layer</w:t>
            </w:r>
          </w:p>
        </w:tc>
        <w:tc>
          <w:tcPr>
            <w:tcW w:w="522" w:type="pct"/>
          </w:tcPr>
          <w:p w14:paraId="60DB61B1" w14:textId="77777777" w:rsidR="006B6133" w:rsidRPr="0049607B" w:rsidRDefault="006B6133" w:rsidP="006B6133">
            <w:pPr>
              <w:rPr>
                <w:rFonts w:cs="Arial"/>
                <w:sz w:val="22"/>
              </w:rPr>
            </w:pPr>
          </w:p>
        </w:tc>
      </w:tr>
      <w:tr w:rsidR="006B6133" w:rsidRPr="0049607B" w14:paraId="3CC1C011" w14:textId="77777777" w:rsidTr="009B2AFD">
        <w:tc>
          <w:tcPr>
            <w:tcW w:w="5000" w:type="pct"/>
            <w:gridSpan w:val="2"/>
            <w:shd w:val="clear" w:color="auto" w:fill="495965" w:themeFill="text1"/>
          </w:tcPr>
          <w:p w14:paraId="6E792511" w14:textId="4817ECF8" w:rsidR="006B6133" w:rsidRPr="009F4F0F" w:rsidRDefault="006B6133" w:rsidP="006B6133">
            <w:pPr>
              <w:rPr>
                <w:rFonts w:cs="Arial"/>
                <w:color w:val="FFFFFF" w:themeColor="background1"/>
                <w:szCs w:val="24"/>
              </w:rPr>
            </w:pPr>
            <w:r w:rsidRPr="009F4F0F">
              <w:rPr>
                <w:rFonts w:cs="Arial"/>
                <w:b/>
                <w:bCs/>
                <w:color w:val="FFFFFF" w:themeColor="background1"/>
                <w:szCs w:val="24"/>
              </w:rPr>
              <w:lastRenderedPageBreak/>
              <w:t>Procedure</w:t>
            </w:r>
          </w:p>
        </w:tc>
      </w:tr>
      <w:tr w:rsidR="006B6133" w:rsidRPr="0049607B" w14:paraId="288F850D" w14:textId="77777777" w:rsidTr="00B06987">
        <w:tc>
          <w:tcPr>
            <w:tcW w:w="4478" w:type="pct"/>
          </w:tcPr>
          <w:p w14:paraId="6FF20F16" w14:textId="77777777" w:rsidR="006B6133" w:rsidRPr="009F4F0F" w:rsidRDefault="006B6133" w:rsidP="006B6133">
            <w:pPr>
              <w:spacing w:after="0"/>
              <w:rPr>
                <w:rFonts w:cs="Arial"/>
                <w:bCs/>
                <w:iCs/>
                <w:sz w:val="22"/>
              </w:rPr>
            </w:pPr>
            <w:r w:rsidRPr="009F4F0F">
              <w:rPr>
                <w:rFonts w:cs="Arial"/>
                <w:sz w:val="22"/>
              </w:rPr>
              <w:t>Selects appropriate suture material</w:t>
            </w:r>
          </w:p>
        </w:tc>
        <w:tc>
          <w:tcPr>
            <w:tcW w:w="522" w:type="pct"/>
          </w:tcPr>
          <w:p w14:paraId="3439A0B3" w14:textId="77777777" w:rsidR="006B6133" w:rsidRPr="009F4F0F" w:rsidRDefault="006B6133" w:rsidP="006B6133">
            <w:pPr>
              <w:rPr>
                <w:rFonts w:cs="Arial"/>
                <w:sz w:val="22"/>
              </w:rPr>
            </w:pPr>
          </w:p>
        </w:tc>
      </w:tr>
      <w:tr w:rsidR="006B6133" w:rsidRPr="0049607B" w14:paraId="4A5EDB27" w14:textId="77777777" w:rsidTr="00B06987">
        <w:tc>
          <w:tcPr>
            <w:tcW w:w="4478" w:type="pct"/>
          </w:tcPr>
          <w:p w14:paraId="24F01D57" w14:textId="77777777" w:rsidR="006B6133" w:rsidRPr="009F4F0F" w:rsidRDefault="006B6133" w:rsidP="006B6133">
            <w:pPr>
              <w:spacing w:after="0"/>
              <w:rPr>
                <w:rFonts w:cs="Arial"/>
                <w:bCs/>
                <w:iCs/>
                <w:sz w:val="22"/>
              </w:rPr>
            </w:pPr>
            <w:r w:rsidRPr="009F4F0F">
              <w:rPr>
                <w:rFonts w:cs="Arial"/>
                <w:sz w:val="22"/>
              </w:rPr>
              <w:t>Performs and documents instrument, abdominal sponge/</w:t>
            </w:r>
            <w:proofErr w:type="gramStart"/>
            <w:r w:rsidRPr="009F4F0F">
              <w:rPr>
                <w:rFonts w:cs="Arial"/>
                <w:sz w:val="22"/>
              </w:rPr>
              <w:t>packs</w:t>
            </w:r>
            <w:proofErr w:type="gramEnd"/>
            <w:r w:rsidRPr="009F4F0F">
              <w:rPr>
                <w:rFonts w:cs="Arial"/>
                <w:sz w:val="22"/>
              </w:rPr>
              <w:t xml:space="preserve"> and needle(s) count both prior to and at completion of procedure</w:t>
            </w:r>
          </w:p>
        </w:tc>
        <w:tc>
          <w:tcPr>
            <w:tcW w:w="522" w:type="pct"/>
          </w:tcPr>
          <w:p w14:paraId="2AA24F60" w14:textId="77777777" w:rsidR="006B6133" w:rsidRPr="009F4F0F" w:rsidRDefault="006B6133" w:rsidP="006B6133">
            <w:pPr>
              <w:rPr>
                <w:rFonts w:cs="Arial"/>
                <w:sz w:val="22"/>
              </w:rPr>
            </w:pPr>
          </w:p>
        </w:tc>
      </w:tr>
      <w:tr w:rsidR="006B6133" w:rsidRPr="0049607B" w14:paraId="77150FE1" w14:textId="77777777" w:rsidTr="00B06987">
        <w:tc>
          <w:tcPr>
            <w:tcW w:w="4478" w:type="pct"/>
          </w:tcPr>
          <w:p w14:paraId="09DCAAD9" w14:textId="4C677510" w:rsidR="006B6133" w:rsidRPr="009F4F0F" w:rsidRDefault="006B6133" w:rsidP="006B6133">
            <w:pPr>
              <w:rPr>
                <w:rFonts w:cs="Arial"/>
                <w:sz w:val="22"/>
              </w:rPr>
            </w:pPr>
            <w:r w:rsidRPr="009F4F0F">
              <w:rPr>
                <w:rFonts w:cs="Arial"/>
                <w:sz w:val="22"/>
              </w:rPr>
              <w:t>Applies standard precautions throughout procedure</w:t>
            </w:r>
            <w:r w:rsidRPr="009F4F0F">
              <w:rPr>
                <w:rFonts w:cs="Arial"/>
                <w:sz w:val="22"/>
              </w:rPr>
              <w:t xml:space="preserve">- </w:t>
            </w:r>
            <w:r w:rsidRPr="009F4F0F">
              <w:rPr>
                <w:rFonts w:cs="Arial"/>
                <w:sz w:val="22"/>
              </w:rPr>
              <w:t xml:space="preserve">Including PPE (hand hygiene, gloves, </w:t>
            </w:r>
            <w:proofErr w:type="gramStart"/>
            <w:r w:rsidRPr="009F4F0F">
              <w:rPr>
                <w:rFonts w:cs="Arial"/>
                <w:sz w:val="22"/>
              </w:rPr>
              <w:t>gown</w:t>
            </w:r>
            <w:proofErr w:type="gramEnd"/>
            <w:r w:rsidRPr="009F4F0F">
              <w:rPr>
                <w:rFonts w:cs="Arial"/>
                <w:sz w:val="22"/>
              </w:rPr>
              <w:t xml:space="preserve"> and face shield)</w:t>
            </w:r>
          </w:p>
        </w:tc>
        <w:tc>
          <w:tcPr>
            <w:tcW w:w="522" w:type="pct"/>
          </w:tcPr>
          <w:p w14:paraId="71930372" w14:textId="77777777" w:rsidR="006B6133" w:rsidRPr="009F4F0F" w:rsidRDefault="006B6133" w:rsidP="006B6133">
            <w:pPr>
              <w:rPr>
                <w:rFonts w:cs="Arial"/>
                <w:sz w:val="22"/>
              </w:rPr>
            </w:pPr>
          </w:p>
        </w:tc>
      </w:tr>
      <w:tr w:rsidR="006B6133" w:rsidRPr="0049607B" w14:paraId="02FC158A" w14:textId="77777777" w:rsidTr="00B06987">
        <w:tc>
          <w:tcPr>
            <w:tcW w:w="4478" w:type="pct"/>
          </w:tcPr>
          <w:p w14:paraId="7E0F1535" w14:textId="77777777" w:rsidR="006B6133" w:rsidRPr="009F4F0F" w:rsidRDefault="006B6133" w:rsidP="006B6133">
            <w:pPr>
              <w:rPr>
                <w:rFonts w:cs="Arial"/>
                <w:sz w:val="22"/>
              </w:rPr>
            </w:pPr>
            <w:r w:rsidRPr="009F4F0F">
              <w:rPr>
                <w:rFonts w:cs="Arial"/>
                <w:sz w:val="22"/>
              </w:rPr>
              <w:t>Infiltrates perineum correctly and performs repair using acceptable technique</w:t>
            </w:r>
          </w:p>
        </w:tc>
        <w:tc>
          <w:tcPr>
            <w:tcW w:w="522" w:type="pct"/>
          </w:tcPr>
          <w:p w14:paraId="23AD96CE" w14:textId="77777777" w:rsidR="006B6133" w:rsidRPr="009F4F0F" w:rsidRDefault="006B6133" w:rsidP="006B6133">
            <w:pPr>
              <w:rPr>
                <w:rFonts w:cs="Arial"/>
                <w:sz w:val="22"/>
              </w:rPr>
            </w:pPr>
          </w:p>
        </w:tc>
      </w:tr>
      <w:tr w:rsidR="006B6133" w:rsidRPr="0049607B" w14:paraId="760051A2" w14:textId="77777777" w:rsidTr="00B06987">
        <w:tc>
          <w:tcPr>
            <w:tcW w:w="4478" w:type="pct"/>
          </w:tcPr>
          <w:p w14:paraId="1BD30ED3" w14:textId="77777777" w:rsidR="006B6133" w:rsidRPr="009F4F0F" w:rsidRDefault="006B6133" w:rsidP="006B6133">
            <w:pPr>
              <w:rPr>
                <w:rFonts w:cs="Arial"/>
                <w:sz w:val="22"/>
              </w:rPr>
            </w:pPr>
            <w:r w:rsidRPr="009F4F0F">
              <w:rPr>
                <w:rFonts w:cs="Arial"/>
                <w:sz w:val="22"/>
              </w:rPr>
              <w:t>Performs PV and PR examinations following repair</w:t>
            </w:r>
          </w:p>
        </w:tc>
        <w:tc>
          <w:tcPr>
            <w:tcW w:w="522" w:type="pct"/>
          </w:tcPr>
          <w:p w14:paraId="0AEC7745" w14:textId="77777777" w:rsidR="006B6133" w:rsidRPr="009F4F0F" w:rsidRDefault="006B6133" w:rsidP="006B6133">
            <w:pPr>
              <w:rPr>
                <w:rFonts w:cs="Arial"/>
                <w:sz w:val="22"/>
              </w:rPr>
            </w:pPr>
          </w:p>
        </w:tc>
      </w:tr>
      <w:tr w:rsidR="006B6133" w:rsidRPr="0049607B" w14:paraId="3426CBBC" w14:textId="77777777" w:rsidTr="00B06987">
        <w:tc>
          <w:tcPr>
            <w:tcW w:w="4478" w:type="pct"/>
          </w:tcPr>
          <w:p w14:paraId="0548B76E" w14:textId="77777777" w:rsidR="006B6133" w:rsidRPr="009F4F0F" w:rsidRDefault="006B6133" w:rsidP="006B6133">
            <w:pPr>
              <w:rPr>
                <w:rFonts w:cs="Arial"/>
                <w:sz w:val="22"/>
              </w:rPr>
            </w:pPr>
            <w:r w:rsidRPr="009F4F0F">
              <w:rPr>
                <w:rFonts w:cs="Arial"/>
                <w:sz w:val="22"/>
              </w:rPr>
              <w:t>Disposes of sharps in line with infection control guidelines</w:t>
            </w:r>
          </w:p>
        </w:tc>
        <w:tc>
          <w:tcPr>
            <w:tcW w:w="522" w:type="pct"/>
          </w:tcPr>
          <w:p w14:paraId="51B1A8F0" w14:textId="77777777" w:rsidR="006B6133" w:rsidRPr="009F4F0F" w:rsidRDefault="006B6133" w:rsidP="006B6133">
            <w:pPr>
              <w:rPr>
                <w:rFonts w:cs="Arial"/>
                <w:sz w:val="22"/>
              </w:rPr>
            </w:pPr>
          </w:p>
        </w:tc>
      </w:tr>
      <w:tr w:rsidR="006B6133" w:rsidRPr="0049607B" w14:paraId="204380E8" w14:textId="77777777" w:rsidTr="00B06987">
        <w:tc>
          <w:tcPr>
            <w:tcW w:w="4478" w:type="pct"/>
          </w:tcPr>
          <w:p w14:paraId="4F62B0C1" w14:textId="77777777" w:rsidR="006B6133" w:rsidRPr="009F4F0F" w:rsidRDefault="006B6133" w:rsidP="006B6133">
            <w:pPr>
              <w:rPr>
                <w:rFonts w:cs="Arial"/>
                <w:sz w:val="22"/>
              </w:rPr>
            </w:pPr>
            <w:r w:rsidRPr="009F4F0F">
              <w:rPr>
                <w:rFonts w:cs="Arial"/>
                <w:sz w:val="22"/>
              </w:rPr>
              <w:t>Provides education to woman on care of the perineum and use of analgesia</w:t>
            </w:r>
          </w:p>
        </w:tc>
        <w:tc>
          <w:tcPr>
            <w:tcW w:w="522" w:type="pct"/>
          </w:tcPr>
          <w:p w14:paraId="1823C491" w14:textId="77777777" w:rsidR="006B6133" w:rsidRPr="009F4F0F" w:rsidRDefault="006B6133" w:rsidP="006B6133">
            <w:pPr>
              <w:rPr>
                <w:rFonts w:cs="Arial"/>
                <w:sz w:val="22"/>
              </w:rPr>
            </w:pPr>
          </w:p>
        </w:tc>
      </w:tr>
      <w:tr w:rsidR="006B6133" w:rsidRPr="0049607B" w14:paraId="1A9D1D75" w14:textId="77777777" w:rsidTr="00B06987">
        <w:tc>
          <w:tcPr>
            <w:tcW w:w="4478" w:type="pct"/>
          </w:tcPr>
          <w:p w14:paraId="58B513DB" w14:textId="77777777" w:rsidR="006B6133" w:rsidRPr="009F4F0F" w:rsidRDefault="006B6133" w:rsidP="006B6133">
            <w:pPr>
              <w:rPr>
                <w:rFonts w:cs="Arial"/>
                <w:sz w:val="22"/>
              </w:rPr>
            </w:pPr>
            <w:r w:rsidRPr="009F4F0F">
              <w:rPr>
                <w:rFonts w:cs="Arial"/>
                <w:sz w:val="22"/>
              </w:rPr>
              <w:t>Documents details of repair accurately</w:t>
            </w:r>
          </w:p>
        </w:tc>
        <w:tc>
          <w:tcPr>
            <w:tcW w:w="522" w:type="pct"/>
          </w:tcPr>
          <w:p w14:paraId="35C78EA7" w14:textId="77777777" w:rsidR="006B6133" w:rsidRPr="009F4F0F" w:rsidRDefault="006B6133" w:rsidP="006B6133">
            <w:pPr>
              <w:rPr>
                <w:rFonts w:cs="Arial"/>
                <w:sz w:val="22"/>
              </w:rPr>
            </w:pPr>
          </w:p>
        </w:tc>
      </w:tr>
    </w:tbl>
    <w:p w14:paraId="64660646" w14:textId="77777777" w:rsidR="00800876" w:rsidRDefault="00800876" w:rsidP="00800876">
      <w:pPr>
        <w:rPr>
          <w:lang w:val="x-none" w:eastAsia="x-non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31"/>
        <w:gridCol w:w="4485"/>
      </w:tblGrid>
      <w:tr w:rsidR="007E24E5" w:rsidRPr="00EF517D" w14:paraId="1467821A" w14:textId="77777777" w:rsidTr="007E24E5">
        <w:trPr>
          <w:trHeight w:val="1185"/>
        </w:trPr>
        <w:tc>
          <w:tcPr>
            <w:tcW w:w="5000" w:type="pct"/>
            <w:gridSpan w:val="2"/>
            <w:shd w:val="clear" w:color="auto" w:fill="auto"/>
          </w:tcPr>
          <w:p w14:paraId="53561017" w14:textId="77777777" w:rsidR="007E24E5" w:rsidRPr="007E24E5" w:rsidRDefault="007E24E5" w:rsidP="007E24E5">
            <w:pPr>
              <w:spacing w:line="276" w:lineRule="auto"/>
              <w:rPr>
                <w:rFonts w:cs="Arial"/>
                <w:sz w:val="22"/>
              </w:rPr>
            </w:pPr>
            <w:r w:rsidRPr="00907881">
              <w:rPr>
                <w:rFonts w:cs="Arial"/>
                <w:b/>
                <w:sz w:val="22"/>
                <w:u w:val="single"/>
              </w:rPr>
              <w:t>Recommendation</w:t>
            </w:r>
            <w:r w:rsidRPr="00907881">
              <w:rPr>
                <w:rFonts w:cs="Arial"/>
                <w:sz w:val="22"/>
              </w:rPr>
              <w:t xml:space="preserve"> (to be completed by Supervisor)</w:t>
            </w:r>
          </w:p>
          <w:p w14:paraId="3CF16975" w14:textId="1211B765" w:rsidR="007E24E5" w:rsidRPr="007E24E5" w:rsidRDefault="007E24E5" w:rsidP="007E24E5">
            <w:pPr>
              <w:ind w:left="720"/>
              <w:rPr>
                <w:rFonts w:cs="Arial"/>
                <w:sz w:val="22"/>
              </w:rPr>
            </w:pPr>
            <w:proofErr w:type="gramStart"/>
            <w:r w:rsidRPr="00882D32">
              <w:rPr>
                <w:rFonts w:ascii="Cambria Math" w:hAnsi="Cambria Math" w:cs="Cambria Math"/>
                <w:sz w:val="22"/>
              </w:rPr>
              <w:t>⃝</w:t>
            </w:r>
            <w:r w:rsidRPr="00882D32">
              <w:rPr>
                <w:rFonts w:cs="Arial"/>
                <w:sz w:val="22"/>
              </w:rPr>
              <w:t xml:space="preserve">  Competency</w:t>
            </w:r>
            <w:proofErr w:type="gramEnd"/>
            <w:r w:rsidRPr="00882D32">
              <w:rPr>
                <w:rFonts w:cs="Arial"/>
                <w:sz w:val="22"/>
              </w:rPr>
              <w:t xml:space="preserve"> achieved  </w:t>
            </w:r>
            <w:r>
              <w:rPr>
                <w:rFonts w:cs="Arial"/>
                <w:sz w:val="22"/>
              </w:rPr>
              <w:t xml:space="preserve">  </w:t>
            </w:r>
            <w:r w:rsidRPr="00882D32">
              <w:rPr>
                <w:rFonts w:cs="Arial"/>
                <w:sz w:val="22"/>
              </w:rPr>
              <w:t xml:space="preserve">             </w:t>
            </w:r>
            <w:r w:rsidRPr="00882D32">
              <w:rPr>
                <w:rFonts w:ascii="Cambria Math" w:hAnsi="Cambria Math" w:cs="Cambria Math"/>
                <w:sz w:val="22"/>
              </w:rPr>
              <w:t>⃝</w:t>
            </w:r>
            <w:r w:rsidRPr="00882D32">
              <w:rPr>
                <w:rFonts w:cs="Arial"/>
                <w:sz w:val="22"/>
              </w:rPr>
              <w:t xml:space="preserve">  Competency NOT achieved</w:t>
            </w:r>
          </w:p>
        </w:tc>
      </w:tr>
      <w:tr w:rsidR="007E24E5" w:rsidRPr="00EF517D" w14:paraId="6ACD6928" w14:textId="77777777" w:rsidTr="007E24E5">
        <w:trPr>
          <w:trHeight w:val="3966"/>
        </w:trPr>
        <w:tc>
          <w:tcPr>
            <w:tcW w:w="5000" w:type="pct"/>
            <w:gridSpan w:val="2"/>
            <w:shd w:val="clear" w:color="auto" w:fill="auto"/>
          </w:tcPr>
          <w:p w14:paraId="0231D1C5" w14:textId="77777777" w:rsidR="007E24E5" w:rsidRPr="00907881" w:rsidRDefault="007E24E5" w:rsidP="007E24E5">
            <w:pPr>
              <w:tabs>
                <w:tab w:val="left" w:pos="567"/>
                <w:tab w:val="left" w:pos="4253"/>
              </w:tabs>
              <w:spacing w:line="276" w:lineRule="auto"/>
              <w:rPr>
                <w:rFonts w:cs="Arial"/>
                <w:sz w:val="22"/>
              </w:rPr>
            </w:pPr>
            <w:r w:rsidRPr="00907881">
              <w:rPr>
                <w:rFonts w:cs="Arial"/>
                <w:sz w:val="22"/>
              </w:rPr>
              <w:t xml:space="preserve">If the midwife has not met the standard for perineal suturing </w:t>
            </w:r>
            <w:proofErr w:type="gramStart"/>
            <w:r w:rsidRPr="00907881">
              <w:rPr>
                <w:rFonts w:cs="Arial"/>
                <w:sz w:val="22"/>
              </w:rPr>
              <w:t>competence</w:t>
            </w:r>
            <w:proofErr w:type="gramEnd"/>
            <w:r w:rsidRPr="00907881">
              <w:rPr>
                <w:rFonts w:cs="Arial"/>
                <w:sz w:val="22"/>
              </w:rPr>
              <w:t xml:space="preserve"> please indicate what further evidence is required:</w:t>
            </w:r>
          </w:p>
          <w:p w14:paraId="4C492BBC" w14:textId="77777777" w:rsidR="007E24E5" w:rsidRPr="00907881" w:rsidRDefault="007E24E5" w:rsidP="007E24E5">
            <w:pPr>
              <w:tabs>
                <w:tab w:val="left" w:pos="567"/>
                <w:tab w:val="left" w:pos="4253"/>
              </w:tabs>
              <w:spacing w:line="276" w:lineRule="auto"/>
              <w:ind w:left="709"/>
              <w:rPr>
                <w:rFonts w:cs="Arial"/>
                <w:sz w:val="22"/>
              </w:rPr>
            </w:pPr>
            <w:r w:rsidRPr="00907881">
              <w:rPr>
                <w:rFonts w:ascii="Cambria Math" w:hAnsi="Cambria Math" w:cs="Cambria Math"/>
                <w:sz w:val="22"/>
              </w:rPr>
              <w:t>⃝</w:t>
            </w:r>
            <w:r w:rsidRPr="00907881">
              <w:rPr>
                <w:rFonts w:cs="Arial"/>
                <w:sz w:val="22"/>
              </w:rPr>
              <w:t xml:space="preserve"> Completion of pre-reading/e-learning package</w:t>
            </w:r>
          </w:p>
          <w:p w14:paraId="2E1FBBD8" w14:textId="77777777" w:rsidR="007E24E5" w:rsidRPr="00907881" w:rsidRDefault="007E24E5" w:rsidP="007E24E5">
            <w:pPr>
              <w:tabs>
                <w:tab w:val="left" w:pos="567"/>
                <w:tab w:val="left" w:pos="4253"/>
              </w:tabs>
              <w:spacing w:line="276" w:lineRule="auto"/>
              <w:ind w:left="709"/>
              <w:rPr>
                <w:rFonts w:cs="Arial"/>
                <w:sz w:val="22"/>
              </w:rPr>
            </w:pPr>
            <w:r w:rsidRPr="00907881">
              <w:rPr>
                <w:rFonts w:ascii="Cambria Math" w:hAnsi="Cambria Math" w:cs="Cambria Math"/>
                <w:sz w:val="22"/>
              </w:rPr>
              <w:t>⃝</w:t>
            </w:r>
            <w:r w:rsidRPr="00907881">
              <w:rPr>
                <w:rFonts w:cs="Arial"/>
                <w:sz w:val="22"/>
              </w:rPr>
              <w:t xml:space="preserve"> Completion of perineal suturing workshop</w:t>
            </w:r>
          </w:p>
          <w:p w14:paraId="12761135" w14:textId="169F15AC" w:rsidR="007E24E5" w:rsidRPr="00907881" w:rsidRDefault="007E24E5" w:rsidP="007E24E5">
            <w:pPr>
              <w:tabs>
                <w:tab w:val="left" w:pos="567"/>
                <w:tab w:val="left" w:pos="4253"/>
                <w:tab w:val="left" w:pos="6521"/>
                <w:tab w:val="left" w:pos="7513"/>
              </w:tabs>
              <w:spacing w:line="276" w:lineRule="auto"/>
              <w:ind w:left="709"/>
              <w:rPr>
                <w:rFonts w:cs="Arial"/>
                <w:sz w:val="22"/>
              </w:rPr>
            </w:pPr>
            <w:r w:rsidRPr="00907881">
              <w:rPr>
                <w:rFonts w:ascii="Cambria Math" w:hAnsi="Cambria Math" w:cs="Cambria Math"/>
                <w:sz w:val="22"/>
              </w:rPr>
              <w:t>⃝</w:t>
            </w:r>
            <w:r w:rsidRPr="00907881">
              <w:rPr>
                <w:rFonts w:cs="Arial"/>
                <w:sz w:val="22"/>
              </w:rPr>
              <w:t xml:space="preserve"> Additional supervised repairs, recommended number required</w:t>
            </w:r>
            <w:r>
              <w:rPr>
                <w:rFonts w:cs="Arial"/>
                <w:sz w:val="22"/>
              </w:rPr>
              <w:t xml:space="preserve">    _______</w:t>
            </w:r>
          </w:p>
          <w:p w14:paraId="567ED985" w14:textId="77777777" w:rsidR="007E24E5" w:rsidRPr="00907881" w:rsidRDefault="007E24E5" w:rsidP="007E24E5">
            <w:pPr>
              <w:tabs>
                <w:tab w:val="left" w:pos="567"/>
                <w:tab w:val="left" w:pos="4253"/>
              </w:tabs>
              <w:spacing w:line="276" w:lineRule="auto"/>
              <w:ind w:left="709"/>
              <w:rPr>
                <w:rFonts w:cs="Arial"/>
                <w:sz w:val="22"/>
              </w:rPr>
            </w:pPr>
            <w:r w:rsidRPr="00907881">
              <w:rPr>
                <w:rFonts w:ascii="Cambria Math" w:hAnsi="Cambria Math" w:cs="Cambria Math"/>
                <w:sz w:val="22"/>
              </w:rPr>
              <w:t>⃝</w:t>
            </w:r>
            <w:r w:rsidRPr="00907881">
              <w:rPr>
                <w:rFonts w:cs="Arial"/>
                <w:sz w:val="22"/>
              </w:rPr>
              <w:t xml:space="preserve"> Other (please specify)</w:t>
            </w:r>
          </w:p>
          <w:p w14:paraId="0668F10B" w14:textId="77777777" w:rsidR="007E24E5" w:rsidRDefault="007E24E5" w:rsidP="007E24E5">
            <w:pPr>
              <w:ind w:left="720"/>
              <w:rPr>
                <w:b/>
                <w:bCs/>
                <w:sz w:val="22"/>
              </w:rPr>
            </w:pPr>
          </w:p>
          <w:p w14:paraId="12B770EF" w14:textId="77777777" w:rsidR="007E24E5" w:rsidRDefault="007E24E5" w:rsidP="007E24E5">
            <w:pPr>
              <w:rPr>
                <w:b/>
                <w:bCs/>
                <w:sz w:val="22"/>
                <w:szCs w:val="20"/>
              </w:rPr>
            </w:pPr>
          </w:p>
          <w:p w14:paraId="5F353D93" w14:textId="77777777" w:rsidR="00593C63" w:rsidRDefault="00593C63" w:rsidP="007E24E5">
            <w:pPr>
              <w:rPr>
                <w:b/>
                <w:bCs/>
                <w:sz w:val="22"/>
                <w:szCs w:val="20"/>
              </w:rPr>
            </w:pPr>
          </w:p>
          <w:p w14:paraId="7082F3BC" w14:textId="7F50069A" w:rsidR="00593C63" w:rsidRDefault="00593C63" w:rsidP="007E24E5">
            <w:pPr>
              <w:rPr>
                <w:b/>
                <w:bCs/>
                <w:sz w:val="22"/>
                <w:szCs w:val="20"/>
              </w:rPr>
            </w:pPr>
          </w:p>
        </w:tc>
      </w:tr>
      <w:tr w:rsidR="00944528" w:rsidRPr="00EF517D" w14:paraId="775351B5" w14:textId="77777777" w:rsidTr="00944528">
        <w:tc>
          <w:tcPr>
            <w:tcW w:w="2513" w:type="pct"/>
            <w:shd w:val="clear" w:color="auto" w:fill="auto"/>
          </w:tcPr>
          <w:p w14:paraId="5625E43B" w14:textId="58447FD2" w:rsidR="00944528" w:rsidRPr="001405A6" w:rsidRDefault="00944528" w:rsidP="00052950">
            <w:pPr>
              <w:rPr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Supervisor</w:t>
            </w:r>
            <w:r>
              <w:rPr>
                <w:b/>
                <w:bCs/>
                <w:sz w:val="22"/>
                <w:szCs w:val="20"/>
              </w:rPr>
              <w:t xml:space="preserve"> name</w:t>
            </w:r>
            <w:r>
              <w:rPr>
                <w:b/>
                <w:bCs/>
                <w:sz w:val="22"/>
                <w:szCs w:val="20"/>
              </w:rPr>
              <w:t>:</w:t>
            </w:r>
          </w:p>
        </w:tc>
        <w:tc>
          <w:tcPr>
            <w:tcW w:w="2487" w:type="pct"/>
          </w:tcPr>
          <w:p w14:paraId="6499B220" w14:textId="22E48B55" w:rsidR="00944528" w:rsidRPr="001405A6" w:rsidRDefault="00944528" w:rsidP="00052950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Designation:</w:t>
            </w:r>
          </w:p>
        </w:tc>
      </w:tr>
      <w:tr w:rsidR="00944528" w:rsidRPr="00EF517D" w14:paraId="36E92702" w14:textId="77777777" w:rsidTr="00944528">
        <w:tc>
          <w:tcPr>
            <w:tcW w:w="2513" w:type="pct"/>
            <w:shd w:val="clear" w:color="auto" w:fill="auto"/>
          </w:tcPr>
          <w:p w14:paraId="52729606" w14:textId="77777777" w:rsidR="007E24E5" w:rsidRDefault="007E24E5" w:rsidP="00052950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Signature:</w:t>
            </w:r>
          </w:p>
        </w:tc>
        <w:tc>
          <w:tcPr>
            <w:tcW w:w="2487" w:type="pct"/>
          </w:tcPr>
          <w:p w14:paraId="10F23508" w14:textId="7DAAF7E6" w:rsidR="007E24E5" w:rsidRDefault="00944528" w:rsidP="00052950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Date:</w:t>
            </w:r>
          </w:p>
        </w:tc>
      </w:tr>
    </w:tbl>
    <w:p w14:paraId="1DFC386D" w14:textId="77777777" w:rsidR="00EB76B1" w:rsidRDefault="00EB76B1" w:rsidP="006E7DF1">
      <w:pPr>
        <w:rPr>
          <w:lang w:val="x-none" w:eastAsia="x-none"/>
        </w:rPr>
      </w:pPr>
    </w:p>
    <w:p w14:paraId="348C450F" w14:textId="77777777" w:rsidR="009F4F0F" w:rsidRPr="009F4F0F" w:rsidRDefault="009F4F0F" w:rsidP="009F4F0F">
      <w:pPr>
        <w:rPr>
          <w:sz w:val="20"/>
          <w:szCs w:val="18"/>
        </w:rPr>
      </w:pPr>
      <w:r w:rsidRPr="009F4F0F">
        <w:rPr>
          <w:sz w:val="20"/>
          <w:szCs w:val="18"/>
        </w:rPr>
        <w:t>This document can be made available in alternative formats on request.</w:t>
      </w:r>
    </w:p>
    <w:p w14:paraId="6812A5F2" w14:textId="55A16CE5" w:rsidR="00214F5D" w:rsidRPr="009F4F0F" w:rsidRDefault="009F4F0F" w:rsidP="009F4F0F">
      <w:pPr>
        <w:rPr>
          <w:sz w:val="20"/>
          <w:szCs w:val="18"/>
        </w:rPr>
      </w:pPr>
      <w:r w:rsidRPr="009F4F0F">
        <w:rPr>
          <w:sz w:val="20"/>
          <w:szCs w:val="18"/>
        </w:rPr>
        <w:t>© North Metropolitan Health Service 2024</w:t>
      </w:r>
    </w:p>
    <w:sectPr w:rsidR="00214F5D" w:rsidRPr="009F4F0F" w:rsidSect="001B33CB">
      <w:headerReference w:type="even" r:id="rId11"/>
      <w:headerReference w:type="default" r:id="rId12"/>
      <w:headerReference w:type="first" r:id="rId13"/>
      <w:pgSz w:w="11906" w:h="16838" w:code="9"/>
      <w:pgMar w:top="1440" w:right="1440" w:bottom="1440" w:left="1440" w:header="851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44DAA" w14:textId="77777777" w:rsidR="00AE5E0C" w:rsidRDefault="00AE5E0C" w:rsidP="00613AB2">
      <w:r>
        <w:separator/>
      </w:r>
    </w:p>
  </w:endnote>
  <w:endnote w:type="continuationSeparator" w:id="0">
    <w:p w14:paraId="6943EC36" w14:textId="77777777" w:rsidR="00AE5E0C" w:rsidRDefault="00AE5E0C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198D8" w14:textId="77777777" w:rsidR="00AE5E0C" w:rsidRDefault="00AE5E0C" w:rsidP="00613AB2">
      <w:r>
        <w:separator/>
      </w:r>
    </w:p>
  </w:footnote>
  <w:footnote w:type="continuationSeparator" w:id="0">
    <w:p w14:paraId="675712F0" w14:textId="77777777" w:rsidR="00AE5E0C" w:rsidRDefault="00AE5E0C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07565" w14:textId="05BD484A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8B0371" wp14:editId="5476371C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7264701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2C8" w14:textId="562D1F83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1EC57A" wp14:editId="12F17C19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115382059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514A" w14:textId="31450674" w:rsidR="00024862" w:rsidRDefault="00635297" w:rsidP="00613AB2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0156735" wp14:editId="061C5084">
          <wp:simplePos x="0" y="0"/>
          <wp:positionH relativeFrom="page">
            <wp:align>right</wp:align>
          </wp:positionH>
          <wp:positionV relativeFrom="paragraph">
            <wp:posOffset>-517002</wp:posOffset>
          </wp:positionV>
          <wp:extent cx="7532545" cy="10654907"/>
          <wp:effectExtent l="0" t="0" r="0" b="0"/>
          <wp:wrapNone/>
          <wp:docPr id="2140822414" name="Picture 2140822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55B12"/>
    <w:multiLevelType w:val="hybridMultilevel"/>
    <w:tmpl w:val="3B3493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737AC"/>
    <w:multiLevelType w:val="hybridMultilevel"/>
    <w:tmpl w:val="E014F4A4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3" w15:restartNumberingAfterBreak="0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1AA633F"/>
    <w:multiLevelType w:val="hybridMultilevel"/>
    <w:tmpl w:val="48E84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132D4D3B"/>
    <w:multiLevelType w:val="hybridMultilevel"/>
    <w:tmpl w:val="3248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84A40"/>
    <w:multiLevelType w:val="hybridMultilevel"/>
    <w:tmpl w:val="5B88CA96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8" w15:restartNumberingAfterBreak="0">
    <w:nsid w:val="16044AC0"/>
    <w:multiLevelType w:val="hybridMultilevel"/>
    <w:tmpl w:val="E7C872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3819C5"/>
    <w:multiLevelType w:val="hybridMultilevel"/>
    <w:tmpl w:val="966E7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3C450F"/>
    <w:multiLevelType w:val="hybridMultilevel"/>
    <w:tmpl w:val="0B66A1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62289D"/>
    <w:multiLevelType w:val="hybridMultilevel"/>
    <w:tmpl w:val="3D16F7B0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8583CD4"/>
    <w:multiLevelType w:val="hybridMultilevel"/>
    <w:tmpl w:val="2B2A358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A78EC"/>
    <w:multiLevelType w:val="hybridMultilevel"/>
    <w:tmpl w:val="E48ECD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50DA0C68"/>
    <w:multiLevelType w:val="hybridMultilevel"/>
    <w:tmpl w:val="750CA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741F6D"/>
    <w:multiLevelType w:val="hybridMultilevel"/>
    <w:tmpl w:val="EC0E54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610583"/>
    <w:multiLevelType w:val="hybridMultilevel"/>
    <w:tmpl w:val="12128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CA51E7"/>
    <w:multiLevelType w:val="hybridMultilevel"/>
    <w:tmpl w:val="24A89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CE7CED"/>
    <w:multiLevelType w:val="hybridMultilevel"/>
    <w:tmpl w:val="5762BA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E3C6828"/>
    <w:multiLevelType w:val="hybridMultilevel"/>
    <w:tmpl w:val="0F22DE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6F10D1"/>
    <w:multiLevelType w:val="hybridMultilevel"/>
    <w:tmpl w:val="692298E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D50738"/>
    <w:multiLevelType w:val="hybridMultilevel"/>
    <w:tmpl w:val="CFAE0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F0096F"/>
    <w:multiLevelType w:val="hybridMultilevel"/>
    <w:tmpl w:val="532E5F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E87EBA"/>
    <w:multiLevelType w:val="hybridMultilevel"/>
    <w:tmpl w:val="C53282F0"/>
    <w:lvl w:ilvl="0" w:tplc="A44683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CF291F"/>
    <w:multiLevelType w:val="hybridMultilevel"/>
    <w:tmpl w:val="A31041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426ED"/>
    <w:multiLevelType w:val="hybridMultilevel"/>
    <w:tmpl w:val="2A4E5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E4128E"/>
    <w:multiLevelType w:val="hybridMultilevel"/>
    <w:tmpl w:val="67F0FD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2A75C2"/>
    <w:multiLevelType w:val="hybridMultilevel"/>
    <w:tmpl w:val="CCBCBE8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647980">
    <w:abstractNumId w:val="23"/>
  </w:num>
  <w:num w:numId="2" w16cid:durableId="1307852659">
    <w:abstractNumId w:val="15"/>
  </w:num>
  <w:num w:numId="3" w16cid:durableId="323557263">
    <w:abstractNumId w:val="13"/>
  </w:num>
  <w:num w:numId="4" w16cid:durableId="731537702">
    <w:abstractNumId w:val="3"/>
  </w:num>
  <w:num w:numId="5" w16cid:durableId="979917512">
    <w:abstractNumId w:val="5"/>
  </w:num>
  <w:num w:numId="6" w16cid:durableId="175460565">
    <w:abstractNumId w:val="24"/>
  </w:num>
  <w:num w:numId="7" w16cid:durableId="2010985848">
    <w:abstractNumId w:val="1"/>
  </w:num>
  <w:num w:numId="8" w16cid:durableId="2140998320">
    <w:abstractNumId w:val="19"/>
  </w:num>
  <w:num w:numId="9" w16cid:durableId="2322894">
    <w:abstractNumId w:val="16"/>
  </w:num>
  <w:num w:numId="10" w16cid:durableId="25640991">
    <w:abstractNumId w:val="28"/>
  </w:num>
  <w:num w:numId="11" w16cid:durableId="863249269">
    <w:abstractNumId w:val="4"/>
  </w:num>
  <w:num w:numId="12" w16cid:durableId="666515330">
    <w:abstractNumId w:val="26"/>
  </w:num>
  <w:num w:numId="13" w16cid:durableId="1113474897">
    <w:abstractNumId w:val="30"/>
  </w:num>
  <w:num w:numId="14" w16cid:durableId="165441774">
    <w:abstractNumId w:val="20"/>
  </w:num>
  <w:num w:numId="15" w16cid:durableId="301272360">
    <w:abstractNumId w:val="27"/>
  </w:num>
  <w:num w:numId="16" w16cid:durableId="1370882536">
    <w:abstractNumId w:val="18"/>
  </w:num>
  <w:num w:numId="17" w16cid:durableId="959141440">
    <w:abstractNumId w:val="11"/>
  </w:num>
  <w:num w:numId="18" w16cid:durableId="2071270583">
    <w:abstractNumId w:val="22"/>
  </w:num>
  <w:num w:numId="19" w16cid:durableId="896552152">
    <w:abstractNumId w:val="14"/>
  </w:num>
  <w:num w:numId="20" w16cid:durableId="1271277358">
    <w:abstractNumId w:val="17"/>
  </w:num>
  <w:num w:numId="21" w16cid:durableId="1210848353">
    <w:abstractNumId w:val="10"/>
  </w:num>
  <w:num w:numId="22" w16cid:durableId="1514999965">
    <w:abstractNumId w:val="31"/>
  </w:num>
  <w:num w:numId="23" w16cid:durableId="312611781">
    <w:abstractNumId w:val="6"/>
  </w:num>
  <w:num w:numId="24" w16cid:durableId="1684933983">
    <w:abstractNumId w:val="9"/>
  </w:num>
  <w:num w:numId="25" w16cid:durableId="1580405677">
    <w:abstractNumId w:val="8"/>
  </w:num>
  <w:num w:numId="26" w16cid:durableId="865021762">
    <w:abstractNumId w:val="25"/>
  </w:num>
  <w:num w:numId="27" w16cid:durableId="325717429">
    <w:abstractNumId w:val="32"/>
  </w:num>
  <w:num w:numId="28" w16cid:durableId="23601661">
    <w:abstractNumId w:val="12"/>
  </w:num>
  <w:num w:numId="29" w16cid:durableId="283460182">
    <w:abstractNumId w:val="7"/>
  </w:num>
  <w:num w:numId="30" w16cid:durableId="2073648514">
    <w:abstractNumId w:val="2"/>
  </w:num>
  <w:num w:numId="31" w16cid:durableId="728305293">
    <w:abstractNumId w:val="21"/>
  </w:num>
  <w:num w:numId="32" w16cid:durableId="751899975">
    <w:abstractNumId w:val="0"/>
  </w:num>
  <w:num w:numId="33" w16cid:durableId="212029057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37"/>
    <w:rsid w:val="00022E65"/>
    <w:rsid w:val="00024862"/>
    <w:rsid w:val="00033095"/>
    <w:rsid w:val="000610D2"/>
    <w:rsid w:val="000847EF"/>
    <w:rsid w:val="000B0445"/>
    <w:rsid w:val="000E4B87"/>
    <w:rsid w:val="0013662A"/>
    <w:rsid w:val="001405A6"/>
    <w:rsid w:val="001437E0"/>
    <w:rsid w:val="00143D18"/>
    <w:rsid w:val="00144D87"/>
    <w:rsid w:val="00147038"/>
    <w:rsid w:val="00153F56"/>
    <w:rsid w:val="00154857"/>
    <w:rsid w:val="00171B7B"/>
    <w:rsid w:val="00194BF5"/>
    <w:rsid w:val="001B33CB"/>
    <w:rsid w:val="001C7D1F"/>
    <w:rsid w:val="001E2DE5"/>
    <w:rsid w:val="001F3DED"/>
    <w:rsid w:val="001F6030"/>
    <w:rsid w:val="001F68E9"/>
    <w:rsid w:val="00206340"/>
    <w:rsid w:val="00212147"/>
    <w:rsid w:val="00214F5D"/>
    <w:rsid w:val="00217F68"/>
    <w:rsid w:val="00220E8F"/>
    <w:rsid w:val="0023092A"/>
    <w:rsid w:val="00256FE4"/>
    <w:rsid w:val="00290871"/>
    <w:rsid w:val="002A54A2"/>
    <w:rsid w:val="002B1530"/>
    <w:rsid w:val="002B4F1D"/>
    <w:rsid w:val="002C143E"/>
    <w:rsid w:val="002C7D7D"/>
    <w:rsid w:val="002E3E37"/>
    <w:rsid w:val="002E5F5B"/>
    <w:rsid w:val="002E751D"/>
    <w:rsid w:val="002F6329"/>
    <w:rsid w:val="00314C7C"/>
    <w:rsid w:val="00321C89"/>
    <w:rsid w:val="00333649"/>
    <w:rsid w:val="00340CDB"/>
    <w:rsid w:val="00355004"/>
    <w:rsid w:val="003929E7"/>
    <w:rsid w:val="00397204"/>
    <w:rsid w:val="003A71C5"/>
    <w:rsid w:val="003E1C7B"/>
    <w:rsid w:val="003E59F2"/>
    <w:rsid w:val="00403220"/>
    <w:rsid w:val="00426C7A"/>
    <w:rsid w:val="004453A9"/>
    <w:rsid w:val="00466DB9"/>
    <w:rsid w:val="00467464"/>
    <w:rsid w:val="00471692"/>
    <w:rsid w:val="00476AF1"/>
    <w:rsid w:val="00492C70"/>
    <w:rsid w:val="004A1B99"/>
    <w:rsid w:val="004A230F"/>
    <w:rsid w:val="004A609E"/>
    <w:rsid w:val="004C2780"/>
    <w:rsid w:val="004C27CB"/>
    <w:rsid w:val="004C295A"/>
    <w:rsid w:val="004C6976"/>
    <w:rsid w:val="004D1FF6"/>
    <w:rsid w:val="004D477D"/>
    <w:rsid w:val="004E5548"/>
    <w:rsid w:val="004F5E6C"/>
    <w:rsid w:val="004F6F9F"/>
    <w:rsid w:val="00512A98"/>
    <w:rsid w:val="00521D1A"/>
    <w:rsid w:val="00532C17"/>
    <w:rsid w:val="00535497"/>
    <w:rsid w:val="00557818"/>
    <w:rsid w:val="005601E6"/>
    <w:rsid w:val="0056716B"/>
    <w:rsid w:val="005863B4"/>
    <w:rsid w:val="00587BF5"/>
    <w:rsid w:val="00593C63"/>
    <w:rsid w:val="005A409E"/>
    <w:rsid w:val="005B5ACB"/>
    <w:rsid w:val="005D2CED"/>
    <w:rsid w:val="005D455D"/>
    <w:rsid w:val="005F4054"/>
    <w:rsid w:val="00613AB2"/>
    <w:rsid w:val="00633859"/>
    <w:rsid w:val="00635297"/>
    <w:rsid w:val="00663D29"/>
    <w:rsid w:val="006659E0"/>
    <w:rsid w:val="00682791"/>
    <w:rsid w:val="006B6133"/>
    <w:rsid w:val="006D32A1"/>
    <w:rsid w:val="006D51C7"/>
    <w:rsid w:val="006D6246"/>
    <w:rsid w:val="006E7DF1"/>
    <w:rsid w:val="006F1E2D"/>
    <w:rsid w:val="006F52D0"/>
    <w:rsid w:val="00700DE6"/>
    <w:rsid w:val="00701683"/>
    <w:rsid w:val="007137AB"/>
    <w:rsid w:val="00726097"/>
    <w:rsid w:val="00753150"/>
    <w:rsid w:val="00761BE9"/>
    <w:rsid w:val="0077027C"/>
    <w:rsid w:val="007A46E7"/>
    <w:rsid w:val="007D3AE7"/>
    <w:rsid w:val="007D793C"/>
    <w:rsid w:val="007E24E5"/>
    <w:rsid w:val="007E51D8"/>
    <w:rsid w:val="00800876"/>
    <w:rsid w:val="00805888"/>
    <w:rsid w:val="008146FC"/>
    <w:rsid w:val="00821645"/>
    <w:rsid w:val="008264DE"/>
    <w:rsid w:val="008371A9"/>
    <w:rsid w:val="008634C9"/>
    <w:rsid w:val="00881846"/>
    <w:rsid w:val="00882643"/>
    <w:rsid w:val="00895E0C"/>
    <w:rsid w:val="00897837"/>
    <w:rsid w:val="008B13EA"/>
    <w:rsid w:val="008C14AA"/>
    <w:rsid w:val="008C33F6"/>
    <w:rsid w:val="008F7FE4"/>
    <w:rsid w:val="0090330B"/>
    <w:rsid w:val="00907881"/>
    <w:rsid w:val="00916CF6"/>
    <w:rsid w:val="009268E4"/>
    <w:rsid w:val="00930DF8"/>
    <w:rsid w:val="009415E1"/>
    <w:rsid w:val="00944528"/>
    <w:rsid w:val="00944920"/>
    <w:rsid w:val="0094549C"/>
    <w:rsid w:val="009668ED"/>
    <w:rsid w:val="00981DA1"/>
    <w:rsid w:val="00990D6C"/>
    <w:rsid w:val="009A634A"/>
    <w:rsid w:val="009B0844"/>
    <w:rsid w:val="009B2AFD"/>
    <w:rsid w:val="009B7245"/>
    <w:rsid w:val="009C6F55"/>
    <w:rsid w:val="009F4F0F"/>
    <w:rsid w:val="00A4142A"/>
    <w:rsid w:val="00A45487"/>
    <w:rsid w:val="00A60A00"/>
    <w:rsid w:val="00A67549"/>
    <w:rsid w:val="00A91C4C"/>
    <w:rsid w:val="00AA1620"/>
    <w:rsid w:val="00AC7E60"/>
    <w:rsid w:val="00AE5E0C"/>
    <w:rsid w:val="00AF0C79"/>
    <w:rsid w:val="00B06987"/>
    <w:rsid w:val="00B13A58"/>
    <w:rsid w:val="00B21721"/>
    <w:rsid w:val="00B21ED2"/>
    <w:rsid w:val="00B37031"/>
    <w:rsid w:val="00B4214A"/>
    <w:rsid w:val="00BA6CD4"/>
    <w:rsid w:val="00BB5682"/>
    <w:rsid w:val="00BB59B3"/>
    <w:rsid w:val="00BD41EB"/>
    <w:rsid w:val="00BD7C33"/>
    <w:rsid w:val="00BE3C2D"/>
    <w:rsid w:val="00C05DD4"/>
    <w:rsid w:val="00C13151"/>
    <w:rsid w:val="00C232D0"/>
    <w:rsid w:val="00C52FCE"/>
    <w:rsid w:val="00C7143D"/>
    <w:rsid w:val="00C729CE"/>
    <w:rsid w:val="00C845F5"/>
    <w:rsid w:val="00CC5EE7"/>
    <w:rsid w:val="00CF2778"/>
    <w:rsid w:val="00CF64E2"/>
    <w:rsid w:val="00D102A2"/>
    <w:rsid w:val="00D147D4"/>
    <w:rsid w:val="00D3569D"/>
    <w:rsid w:val="00D46FED"/>
    <w:rsid w:val="00D60603"/>
    <w:rsid w:val="00D636EE"/>
    <w:rsid w:val="00D66DC6"/>
    <w:rsid w:val="00D9301F"/>
    <w:rsid w:val="00DB0B5A"/>
    <w:rsid w:val="00DC6C02"/>
    <w:rsid w:val="00DD22D0"/>
    <w:rsid w:val="00DE4BFE"/>
    <w:rsid w:val="00E13220"/>
    <w:rsid w:val="00E40563"/>
    <w:rsid w:val="00E47483"/>
    <w:rsid w:val="00E54383"/>
    <w:rsid w:val="00E846EA"/>
    <w:rsid w:val="00E858AF"/>
    <w:rsid w:val="00EB0A2C"/>
    <w:rsid w:val="00EB76B1"/>
    <w:rsid w:val="00EC02E2"/>
    <w:rsid w:val="00ED062B"/>
    <w:rsid w:val="00F201F2"/>
    <w:rsid w:val="00F20A1F"/>
    <w:rsid w:val="00F33AAA"/>
    <w:rsid w:val="00F442A0"/>
    <w:rsid w:val="00F47422"/>
    <w:rsid w:val="00F50EB5"/>
    <w:rsid w:val="00F54250"/>
    <w:rsid w:val="00F647BD"/>
    <w:rsid w:val="00F74CC7"/>
    <w:rsid w:val="00F86023"/>
    <w:rsid w:val="00F9320D"/>
    <w:rsid w:val="00F96CD9"/>
    <w:rsid w:val="00FA7313"/>
    <w:rsid w:val="00FC1B1A"/>
    <w:rsid w:val="00FC6F5C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3FE8339-2EEC-42BF-A1FE-AE3526DA89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AB678F-9A00-4B59-8A0B-56843138C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WNHS 2021 Portrait A4 Flyer Template - 1 page</vt:lpstr>
    </vt:vector>
  </TitlesOfParts>
  <Company>WA Health</Company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WNHS 2021 Portrait A4 Flyer Template - 1 page</dc:title>
  <dc:subject/>
  <dc:creator>Pretsel, Cameron</dc:creator>
  <cp:keywords>flyer, template, doh</cp:keywords>
  <dc:description>Department of Health's flyer templates for consumers</dc:description>
  <cp:lastModifiedBy>Tielemans, Mairi</cp:lastModifiedBy>
  <cp:revision>2</cp:revision>
  <dcterms:created xsi:type="dcterms:W3CDTF">2024-11-25T03:09:00Z</dcterms:created>
  <dcterms:modified xsi:type="dcterms:W3CDTF">2024-11-25T03:09:00Z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