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5D810" w14:textId="55E4CC2A" w:rsidR="004C295A" w:rsidRPr="00A67549" w:rsidRDefault="00A12638" w:rsidP="0044158F">
      <w:pPr>
        <w:pStyle w:val="Heading1"/>
        <w:spacing w:after="0"/>
        <w:rPr>
          <w:sz w:val="32"/>
          <w:szCs w:val="12"/>
          <w:lang w:val="en-AU"/>
        </w:rPr>
      </w:pPr>
      <w:proofErr w:type="spellStart"/>
      <w:r>
        <w:rPr>
          <w:sz w:val="32"/>
          <w:szCs w:val="12"/>
          <w:lang w:val="en-AU"/>
        </w:rPr>
        <w:t>Transcerival</w:t>
      </w:r>
      <w:proofErr w:type="spellEnd"/>
      <w:r>
        <w:rPr>
          <w:sz w:val="32"/>
          <w:szCs w:val="12"/>
          <w:lang w:val="en-AU"/>
        </w:rPr>
        <w:t xml:space="preserve"> ripening catheter insertion for induction of labour (IOL)</w:t>
      </w:r>
      <w:r w:rsidR="00290871" w:rsidRPr="00A67549">
        <w:rPr>
          <w:sz w:val="32"/>
          <w:szCs w:val="12"/>
          <w:lang w:val="en-AU"/>
        </w:rPr>
        <w:t xml:space="preserve"> – Clinical Assessment Tool</w:t>
      </w:r>
    </w:p>
    <w:p w14:paraId="25DECDAF" w14:textId="183E11C8" w:rsidR="004C295A" w:rsidRPr="00613AB2" w:rsidRDefault="00290871" w:rsidP="0044158F">
      <w:pPr>
        <w:tabs>
          <w:tab w:val="left" w:pos="851"/>
          <w:tab w:val="left" w:pos="4536"/>
        </w:tabs>
        <w:spacing w:before="240"/>
      </w:pPr>
      <w:r>
        <w:t xml:space="preserve">Name: </w:t>
      </w:r>
      <w:r w:rsidR="004C295A" w:rsidRPr="00613AB2">
        <w:t xml:space="preserve"> </w:t>
      </w:r>
      <w: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>HE#:</w:t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 xml:space="preserve"> </w:t>
      </w:r>
    </w:p>
    <w:p w14:paraId="6F8578EE" w14:textId="7DDB2A0D" w:rsidR="004C295A" w:rsidRPr="001F3DED" w:rsidRDefault="00A67549" w:rsidP="0090330B">
      <w:pPr>
        <w:pStyle w:val="Heading2"/>
        <w:rPr>
          <w:sz w:val="28"/>
          <w:szCs w:val="24"/>
          <w:lang w:val="en-AU"/>
        </w:rPr>
      </w:pPr>
      <w:r w:rsidRPr="001F3DED">
        <w:rPr>
          <w:sz w:val="28"/>
          <w:szCs w:val="24"/>
          <w:lang w:val="en-AU"/>
        </w:rPr>
        <w:t>Outcome</w:t>
      </w:r>
    </w:p>
    <w:p w14:paraId="5E9E8E8F" w14:textId="17CCE915" w:rsidR="00A67549" w:rsidRPr="008634C9" w:rsidRDefault="00A67549" w:rsidP="00A67549">
      <w:pPr>
        <w:rPr>
          <w:rFonts w:ascii="Calibri" w:eastAsia="Times New Roman" w:hAnsi="Calibri"/>
          <w:b/>
          <w:sz w:val="28"/>
          <w:szCs w:val="18"/>
          <w:lang w:eastAsia="en-AU"/>
        </w:rPr>
      </w:pPr>
      <w:r w:rsidRPr="008634C9">
        <w:rPr>
          <w:sz w:val="22"/>
          <w:szCs w:val="20"/>
        </w:rPr>
        <w:t xml:space="preserve">Demonstrates the required understanding and clinical skills for </w:t>
      </w:r>
      <w:r w:rsidR="001C3CCC">
        <w:rPr>
          <w:sz w:val="22"/>
          <w:szCs w:val="20"/>
        </w:rPr>
        <w:t xml:space="preserve">insertion of </w:t>
      </w:r>
      <w:proofErr w:type="spellStart"/>
      <w:r w:rsidR="001C3CCC">
        <w:rPr>
          <w:sz w:val="22"/>
          <w:szCs w:val="20"/>
        </w:rPr>
        <w:t>transcervical</w:t>
      </w:r>
      <w:proofErr w:type="spellEnd"/>
      <w:r w:rsidR="001C3CCC">
        <w:rPr>
          <w:sz w:val="22"/>
          <w:szCs w:val="20"/>
        </w:rPr>
        <w:t xml:space="preserve"> </w:t>
      </w:r>
      <w:proofErr w:type="spellStart"/>
      <w:r w:rsidR="001C3CCC">
        <w:rPr>
          <w:sz w:val="22"/>
          <w:szCs w:val="20"/>
        </w:rPr>
        <w:t>ripeing</w:t>
      </w:r>
      <w:proofErr w:type="spellEnd"/>
      <w:r w:rsidR="001C3CCC">
        <w:rPr>
          <w:sz w:val="22"/>
          <w:szCs w:val="20"/>
        </w:rPr>
        <w:t xml:space="preserve"> catheter for IOL in the labour and birth suite</w:t>
      </w:r>
      <w:r w:rsidR="00C1322A">
        <w:rPr>
          <w:sz w:val="22"/>
          <w:szCs w:val="20"/>
        </w:rPr>
        <w:t xml:space="preserve"> setting.</w:t>
      </w:r>
    </w:p>
    <w:p w14:paraId="5BE92770" w14:textId="2AB32F09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Preparation</w:t>
      </w:r>
    </w:p>
    <w:p w14:paraId="0F815B61" w14:textId="0B09D9F9" w:rsidR="00A734C7" w:rsidRPr="001C3CCC" w:rsidRDefault="00A734C7" w:rsidP="001C3CCC">
      <w:pPr>
        <w:pStyle w:val="ListParagraph"/>
        <w:numPr>
          <w:ilvl w:val="0"/>
          <w:numId w:val="21"/>
        </w:numPr>
        <w:spacing w:after="0"/>
        <w:rPr>
          <w:sz w:val="22"/>
          <w:szCs w:val="20"/>
          <w:lang w:eastAsia="x-none"/>
        </w:rPr>
      </w:pPr>
      <w:r w:rsidRPr="001C3CCC">
        <w:rPr>
          <w:sz w:val="22"/>
          <w:szCs w:val="20"/>
          <w:lang w:eastAsia="x-none"/>
        </w:rPr>
        <w:t>Applicable for initial competency and staff with previous competency or competency from other health service.</w:t>
      </w:r>
    </w:p>
    <w:p w14:paraId="2B168407" w14:textId="78F08A25" w:rsidR="001C3CCC" w:rsidRPr="001C3CCC" w:rsidRDefault="001C3CCC" w:rsidP="001C3CCC">
      <w:pPr>
        <w:pStyle w:val="ListParagraph"/>
        <w:numPr>
          <w:ilvl w:val="0"/>
          <w:numId w:val="21"/>
        </w:numPr>
        <w:spacing w:after="0"/>
        <w:rPr>
          <w:sz w:val="22"/>
          <w:szCs w:val="20"/>
          <w:lang w:eastAsia="x-none"/>
        </w:rPr>
      </w:pPr>
      <w:r w:rsidRPr="001C3CCC">
        <w:rPr>
          <w:sz w:val="22"/>
          <w:szCs w:val="20"/>
          <w:lang w:eastAsia="x-none"/>
        </w:rPr>
        <w:t>Final semester midwifery students:</w:t>
      </w:r>
    </w:p>
    <w:p w14:paraId="619D597A" w14:textId="77777777" w:rsidR="001C3CCC" w:rsidRDefault="001C3CCC" w:rsidP="001C3CCC">
      <w:pPr>
        <w:pStyle w:val="ListParagraph"/>
        <w:numPr>
          <w:ilvl w:val="0"/>
          <w:numId w:val="22"/>
        </w:numPr>
        <w:spacing w:after="0"/>
        <w:rPr>
          <w:rFonts w:cs="Arial"/>
          <w:sz w:val="22"/>
        </w:rPr>
      </w:pPr>
      <w:r w:rsidRPr="001C3CCC">
        <w:rPr>
          <w:rFonts w:cs="Arial"/>
          <w:sz w:val="22"/>
        </w:rPr>
        <w:t xml:space="preserve">May commence this competency under the supervision of a preceptor who is competent in the </w:t>
      </w:r>
      <w:proofErr w:type="spellStart"/>
      <w:r w:rsidRPr="001C3CCC">
        <w:rPr>
          <w:rFonts w:cs="Arial"/>
          <w:sz w:val="22"/>
        </w:rPr>
        <w:t>procedure.</w:t>
      </w:r>
    </w:p>
    <w:p w14:paraId="6A772C6F" w14:textId="6C7E9368" w:rsidR="001C3CCC" w:rsidRPr="001C3CCC" w:rsidRDefault="001C3CCC" w:rsidP="001C3CCC">
      <w:pPr>
        <w:pStyle w:val="ListParagraph"/>
        <w:numPr>
          <w:ilvl w:val="0"/>
          <w:numId w:val="22"/>
        </w:numPr>
        <w:spacing w:after="0"/>
        <w:rPr>
          <w:rFonts w:cs="Arial"/>
          <w:sz w:val="22"/>
        </w:rPr>
      </w:pPr>
      <w:proofErr w:type="spellEnd"/>
      <w:r w:rsidRPr="001C3CCC">
        <w:rPr>
          <w:rFonts w:cs="Arial"/>
          <w:sz w:val="22"/>
        </w:rPr>
        <w:t>Are unable to complete the competency until they are registered as a midwife with the NMBA (continue supervised practice).</w:t>
      </w:r>
    </w:p>
    <w:p w14:paraId="53EC82AD" w14:textId="23D40779" w:rsidR="004C295A" w:rsidRDefault="00A67549" w:rsidP="0090330B">
      <w:pPr>
        <w:pStyle w:val="Heading3"/>
        <w:rPr>
          <w:color w:val="495965" w:themeColor="text1"/>
          <w:lang w:val="en-AU"/>
        </w:rPr>
      </w:pPr>
      <w:r>
        <w:rPr>
          <w:color w:val="495965" w:themeColor="text1"/>
          <w:lang w:val="en-AU"/>
        </w:rPr>
        <w:t>Theory</w:t>
      </w:r>
    </w:p>
    <w:p w14:paraId="4EE9E0CF" w14:textId="7D6251EB" w:rsidR="001C3CCC" w:rsidRPr="001C3CCC" w:rsidRDefault="001C3CCC" w:rsidP="001C3CCC">
      <w:pPr>
        <w:rPr>
          <w:lang w:eastAsia="x-none"/>
        </w:rPr>
      </w:pPr>
      <w:r>
        <w:rPr>
          <w:lang w:eastAsia="x-none"/>
        </w:rPr>
        <w:t>Completion of pre-reading package</w:t>
      </w:r>
    </w:p>
    <w:p w14:paraId="19A63902" w14:textId="65BA9798" w:rsidR="00A67549" w:rsidRDefault="00A67549" w:rsidP="00A67549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>Read</w:t>
      </w:r>
      <w:r w:rsidR="001C3CCC">
        <w:rPr>
          <w:sz w:val="22"/>
          <w:szCs w:val="20"/>
          <w:lang w:eastAsia="x-none"/>
        </w:rPr>
        <w:t xml:space="preserve"> WNHS</w:t>
      </w:r>
      <w:r w:rsidRPr="008634C9">
        <w:rPr>
          <w:sz w:val="22"/>
          <w:szCs w:val="20"/>
          <w:lang w:eastAsia="x-none"/>
        </w:rPr>
        <w:t xml:space="preserve"> </w:t>
      </w:r>
      <w:r w:rsidR="00C1322A">
        <w:rPr>
          <w:sz w:val="22"/>
          <w:szCs w:val="20"/>
          <w:lang w:eastAsia="x-none"/>
        </w:rPr>
        <w:t>clinical guidelines</w:t>
      </w:r>
      <w:r w:rsidR="005F1B53">
        <w:rPr>
          <w:sz w:val="22"/>
          <w:szCs w:val="20"/>
          <w:lang w:eastAsia="x-none"/>
        </w:rPr>
        <w:t xml:space="preserve"> (assessable via </w:t>
      </w:r>
      <w:proofErr w:type="spellStart"/>
      <w:r w:rsidR="005F1B53">
        <w:rPr>
          <w:sz w:val="22"/>
          <w:szCs w:val="20"/>
          <w:lang w:eastAsia="x-none"/>
        </w:rPr>
        <w:t>healthpoint</w:t>
      </w:r>
      <w:proofErr w:type="spellEnd"/>
      <w:r w:rsidR="005F1B53">
        <w:rPr>
          <w:sz w:val="22"/>
          <w:szCs w:val="20"/>
          <w:lang w:eastAsia="x-none"/>
        </w:rPr>
        <w:t>)</w:t>
      </w:r>
      <w:r w:rsidRPr="008634C9">
        <w:rPr>
          <w:sz w:val="22"/>
          <w:szCs w:val="20"/>
          <w:lang w:eastAsia="x-none"/>
        </w:rPr>
        <w:t xml:space="preserve">: </w:t>
      </w:r>
    </w:p>
    <w:p w14:paraId="1848AA53" w14:textId="29F826D1" w:rsidR="001C3CCC" w:rsidRPr="001C3CCC" w:rsidRDefault="001C3CCC" w:rsidP="001C3CCC">
      <w:pPr>
        <w:pStyle w:val="ListParagraph"/>
        <w:numPr>
          <w:ilvl w:val="0"/>
          <w:numId w:val="24"/>
        </w:numPr>
        <w:rPr>
          <w:sz w:val="22"/>
          <w:szCs w:val="20"/>
          <w:lang w:eastAsia="x-none"/>
        </w:rPr>
      </w:pPr>
      <w:hyperlink r:id="rId11" w:history="1">
        <w:r w:rsidRPr="000D55F2">
          <w:rPr>
            <w:rStyle w:val="Hyperlink"/>
            <w:rFonts w:cs="Arial"/>
            <w:sz w:val="22"/>
          </w:rPr>
          <w:t>https://healthpoint.hdwa.health.wa.gov.au/policies/Policies/NMAHS/WNHS/WNHS.OG.RAG.InductionofLabour.pdf</w:t>
        </w:r>
      </w:hyperlink>
    </w:p>
    <w:p w14:paraId="3BE9C879" w14:textId="32A08AAC" w:rsidR="00C1322A" w:rsidRDefault="00C1322A" w:rsidP="00C1322A">
      <w:pPr>
        <w:pStyle w:val="Heading3"/>
        <w:rPr>
          <w:color w:val="495965" w:themeColor="text1"/>
          <w:lang w:val="en-AU"/>
        </w:rPr>
      </w:pPr>
      <w:r w:rsidRPr="00C1322A">
        <w:rPr>
          <w:color w:val="495965" w:themeColor="text1"/>
          <w:lang w:val="en-AU"/>
        </w:rPr>
        <w:t>Supervised practice</w:t>
      </w:r>
    </w:p>
    <w:p w14:paraId="5E89DD4D" w14:textId="721A96D7" w:rsidR="00A734C7" w:rsidRPr="00A734C7" w:rsidRDefault="00A734C7" w:rsidP="00A734C7">
      <w:pPr>
        <w:tabs>
          <w:tab w:val="left" w:pos="176"/>
          <w:tab w:val="left" w:leader="underscore" w:pos="3828"/>
        </w:tabs>
        <w:rPr>
          <w:rFonts w:cs="Arial"/>
          <w:sz w:val="22"/>
        </w:rPr>
      </w:pPr>
      <w:r w:rsidRPr="00A734C7">
        <w:rPr>
          <w:rFonts w:cs="Arial"/>
          <w:sz w:val="22"/>
        </w:rPr>
        <w:t>Supervisor – Health care professional deemed competent in administration</w:t>
      </w:r>
      <w:r>
        <w:rPr>
          <w:rFonts w:cs="Arial"/>
          <w:sz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13"/>
        <w:gridCol w:w="1415"/>
        <w:gridCol w:w="1366"/>
      </w:tblGrid>
      <w:tr w:rsidR="00305CB4" w14:paraId="18882E5A" w14:textId="77777777" w:rsidTr="00305CB4">
        <w:tc>
          <w:tcPr>
            <w:tcW w:w="7413" w:type="dxa"/>
            <w:shd w:val="clear" w:color="auto" w:fill="495965" w:themeFill="text1"/>
          </w:tcPr>
          <w:p w14:paraId="12CD0914" w14:textId="11E918ED" w:rsidR="00C1322A" w:rsidRPr="003D4F19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D4F19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Requirement</w:t>
            </w:r>
          </w:p>
        </w:tc>
        <w:tc>
          <w:tcPr>
            <w:tcW w:w="1415" w:type="dxa"/>
            <w:shd w:val="clear" w:color="auto" w:fill="495965" w:themeFill="text1"/>
          </w:tcPr>
          <w:p w14:paraId="5EE1F15F" w14:textId="1EE32324" w:rsidR="00C1322A" w:rsidRPr="003D4F19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D4F19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366" w:type="dxa"/>
            <w:shd w:val="clear" w:color="auto" w:fill="495965" w:themeFill="text1"/>
          </w:tcPr>
          <w:p w14:paraId="1CF5B0B1" w14:textId="07CFA3BE" w:rsidR="00C1322A" w:rsidRPr="003D4F19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D4F19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305CB4" w14:paraId="6DF87FFA" w14:textId="77777777" w:rsidTr="00305CB4">
        <w:tc>
          <w:tcPr>
            <w:tcW w:w="7413" w:type="dxa"/>
          </w:tcPr>
          <w:p w14:paraId="128C5C46" w14:textId="6DEA3B79" w:rsidR="003D4F19" w:rsidRDefault="005F1B53" w:rsidP="005F1B53">
            <w:pPr>
              <w:rPr>
                <w:rFonts w:cs="Arial"/>
                <w:sz w:val="22"/>
              </w:rPr>
            </w:pPr>
            <w:r w:rsidRPr="00D04BC9">
              <w:rPr>
                <w:rFonts w:cs="Arial"/>
                <w:i/>
                <w:sz w:val="22"/>
              </w:rPr>
              <w:t xml:space="preserve">Observation of insertion </w:t>
            </w:r>
            <w:r>
              <w:rPr>
                <w:rFonts w:cs="Arial"/>
                <w:i/>
                <w:sz w:val="22"/>
              </w:rPr>
              <w:t xml:space="preserve">and documentation </w:t>
            </w:r>
            <w:r w:rsidRPr="00D04BC9">
              <w:rPr>
                <w:rFonts w:cs="Arial"/>
                <w:i/>
                <w:sz w:val="22"/>
              </w:rPr>
              <w:t xml:space="preserve">of </w:t>
            </w:r>
            <w:proofErr w:type="spellStart"/>
            <w:r w:rsidRPr="00D04BC9">
              <w:rPr>
                <w:rFonts w:cs="Arial"/>
                <w:i/>
                <w:sz w:val="22"/>
              </w:rPr>
              <w:t>transcervical</w:t>
            </w:r>
            <w:proofErr w:type="spellEnd"/>
            <w:r w:rsidRPr="00D04BC9">
              <w:rPr>
                <w:rFonts w:cs="Arial"/>
                <w:i/>
                <w:sz w:val="22"/>
              </w:rPr>
              <w:t xml:space="preserve"> </w:t>
            </w:r>
            <w:r>
              <w:rPr>
                <w:rFonts w:cs="Arial"/>
                <w:i/>
                <w:sz w:val="22"/>
              </w:rPr>
              <w:t>ripening</w:t>
            </w:r>
            <w:r w:rsidRPr="00D04BC9">
              <w:rPr>
                <w:rFonts w:cs="Arial"/>
                <w:i/>
                <w:sz w:val="22"/>
              </w:rPr>
              <w:t xml:space="preserve"> catheter prior to supervised practice is optional and may be determined on an individual basis.</w:t>
            </w:r>
          </w:p>
        </w:tc>
        <w:tc>
          <w:tcPr>
            <w:tcW w:w="1415" w:type="dxa"/>
          </w:tcPr>
          <w:p w14:paraId="2DBCB230" w14:textId="77777777" w:rsidR="003D4F19" w:rsidRDefault="003D4F19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3B0C9D3A" w14:textId="77777777" w:rsidR="003D4F19" w:rsidRDefault="003D4F19" w:rsidP="00C1322A">
            <w:pPr>
              <w:rPr>
                <w:lang w:eastAsia="x-none"/>
              </w:rPr>
            </w:pPr>
          </w:p>
        </w:tc>
      </w:tr>
      <w:tr w:rsidR="005F1B53" w14:paraId="29DDAA67" w14:textId="77777777" w:rsidTr="00B51FB3">
        <w:trPr>
          <w:trHeight w:val="709"/>
        </w:trPr>
        <w:tc>
          <w:tcPr>
            <w:tcW w:w="10194" w:type="dxa"/>
            <w:gridSpan w:val="3"/>
          </w:tcPr>
          <w:p w14:paraId="465444BC" w14:textId="776FF14F" w:rsidR="005F1B53" w:rsidRDefault="00305CB4" w:rsidP="00C1322A">
            <w:pPr>
              <w:rPr>
                <w:lang w:eastAsia="x-none"/>
              </w:rPr>
            </w:pPr>
            <w:r w:rsidRPr="00D04BC9">
              <w:rPr>
                <w:rFonts w:cs="Arial"/>
                <w:sz w:val="22"/>
              </w:rPr>
              <w:t xml:space="preserve">Successful insertion </w:t>
            </w:r>
            <w:r>
              <w:rPr>
                <w:rFonts w:cs="Arial"/>
                <w:sz w:val="22"/>
              </w:rPr>
              <w:t xml:space="preserve">and documentation </w:t>
            </w:r>
            <w:r w:rsidRPr="00D04BC9">
              <w:rPr>
                <w:rFonts w:cs="Arial"/>
                <w:sz w:val="22"/>
              </w:rPr>
              <w:t xml:space="preserve">of </w:t>
            </w:r>
            <w:proofErr w:type="spellStart"/>
            <w:r w:rsidRPr="00D04BC9">
              <w:rPr>
                <w:rFonts w:cs="Arial"/>
                <w:sz w:val="22"/>
              </w:rPr>
              <w:t>transcervical</w:t>
            </w:r>
            <w:proofErr w:type="spellEnd"/>
            <w:r w:rsidRPr="00D04BC9">
              <w:rPr>
                <w:rFonts w:cs="Arial"/>
                <w:sz w:val="22"/>
              </w:rPr>
              <w:t xml:space="preserve"> </w:t>
            </w:r>
            <w:r>
              <w:rPr>
                <w:rFonts w:cs="Arial"/>
                <w:sz w:val="22"/>
              </w:rPr>
              <w:t>ripening</w:t>
            </w:r>
            <w:r w:rsidRPr="00D04BC9">
              <w:rPr>
                <w:rFonts w:cs="Arial"/>
                <w:sz w:val="22"/>
              </w:rPr>
              <w:t xml:space="preserve"> catheter supervised by a Midwife/medical officer deemed competent in the procedure</w:t>
            </w:r>
          </w:p>
        </w:tc>
      </w:tr>
      <w:tr w:rsidR="00305CB4" w14:paraId="62D06057" w14:textId="77777777" w:rsidTr="00305CB4">
        <w:tc>
          <w:tcPr>
            <w:tcW w:w="7413" w:type="dxa"/>
          </w:tcPr>
          <w:p w14:paraId="524AE6A3" w14:textId="36ACFCA6" w:rsidR="003D4F19" w:rsidRPr="00B51FB3" w:rsidRDefault="005F1B53" w:rsidP="00B51FB3">
            <w:pPr>
              <w:pStyle w:val="ListParagraph"/>
              <w:numPr>
                <w:ilvl w:val="0"/>
                <w:numId w:val="31"/>
              </w:numPr>
              <w:rPr>
                <w:rFonts w:cs="Arial"/>
                <w:sz w:val="22"/>
              </w:rPr>
            </w:pPr>
            <w:r w:rsidRPr="00B51FB3">
              <w:rPr>
                <w:rFonts w:cs="Arial"/>
                <w:sz w:val="22"/>
              </w:rPr>
              <w:t>Successful</w:t>
            </w:r>
            <w:r w:rsidR="00305CB4" w:rsidRPr="00B51FB3">
              <w:rPr>
                <w:rFonts w:cs="Arial"/>
                <w:sz w:val="22"/>
              </w:rPr>
              <w:t xml:space="preserve"> supervised</w:t>
            </w:r>
            <w:r w:rsidRPr="00B51FB3">
              <w:rPr>
                <w:rFonts w:cs="Arial"/>
                <w:sz w:val="22"/>
              </w:rPr>
              <w:t xml:space="preserve"> insertion </w:t>
            </w:r>
            <w:r w:rsidR="00305CB4" w:rsidRPr="00B51FB3">
              <w:rPr>
                <w:rFonts w:cs="Arial"/>
                <w:sz w:val="22"/>
              </w:rPr>
              <w:t xml:space="preserve">and </w:t>
            </w:r>
            <w:r w:rsidRPr="00B51FB3">
              <w:rPr>
                <w:rFonts w:cs="Arial"/>
                <w:sz w:val="22"/>
              </w:rPr>
              <w:t>documentation</w:t>
            </w:r>
            <w:bookmarkStart w:id="0" w:name="_GoBack"/>
            <w:bookmarkEnd w:id="0"/>
          </w:p>
        </w:tc>
        <w:tc>
          <w:tcPr>
            <w:tcW w:w="1415" w:type="dxa"/>
          </w:tcPr>
          <w:p w14:paraId="1E7EE47E" w14:textId="77777777" w:rsidR="003D4F19" w:rsidRDefault="003D4F19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0510711F" w14:textId="77777777" w:rsidR="003D4F19" w:rsidRDefault="003D4F19" w:rsidP="00C1322A">
            <w:pPr>
              <w:rPr>
                <w:lang w:eastAsia="x-none"/>
              </w:rPr>
            </w:pPr>
          </w:p>
        </w:tc>
      </w:tr>
      <w:tr w:rsidR="00305CB4" w14:paraId="52260DD1" w14:textId="77777777" w:rsidTr="00305CB4">
        <w:tc>
          <w:tcPr>
            <w:tcW w:w="7413" w:type="dxa"/>
          </w:tcPr>
          <w:p w14:paraId="164CB64E" w14:textId="01C553EC" w:rsidR="003D4F19" w:rsidRPr="00B51FB3" w:rsidRDefault="00305CB4" w:rsidP="00B51FB3">
            <w:pPr>
              <w:pStyle w:val="ListParagraph"/>
              <w:numPr>
                <w:ilvl w:val="0"/>
                <w:numId w:val="31"/>
              </w:numPr>
              <w:rPr>
                <w:rFonts w:cs="Arial"/>
                <w:sz w:val="22"/>
              </w:rPr>
            </w:pPr>
            <w:r w:rsidRPr="00B51FB3">
              <w:rPr>
                <w:rFonts w:cs="Arial"/>
                <w:sz w:val="22"/>
              </w:rPr>
              <w:t>Successful supervised insertion and documentation</w:t>
            </w:r>
          </w:p>
        </w:tc>
        <w:tc>
          <w:tcPr>
            <w:tcW w:w="1415" w:type="dxa"/>
          </w:tcPr>
          <w:p w14:paraId="17FA899B" w14:textId="77777777" w:rsidR="003D4F19" w:rsidRDefault="003D4F19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017DCCCA" w14:textId="77777777" w:rsidR="003D4F19" w:rsidRDefault="003D4F19" w:rsidP="00C1322A">
            <w:pPr>
              <w:rPr>
                <w:lang w:eastAsia="x-none"/>
              </w:rPr>
            </w:pPr>
          </w:p>
        </w:tc>
      </w:tr>
      <w:tr w:rsidR="00305CB4" w14:paraId="78608605" w14:textId="77777777" w:rsidTr="00305CB4">
        <w:tc>
          <w:tcPr>
            <w:tcW w:w="10194" w:type="dxa"/>
            <w:gridSpan w:val="3"/>
            <w:shd w:val="clear" w:color="auto" w:fill="495965" w:themeFill="text1"/>
          </w:tcPr>
          <w:p w14:paraId="125F9840" w14:textId="060FC7E8" w:rsidR="00305CB4" w:rsidRDefault="00305CB4" w:rsidP="00C1322A">
            <w:pPr>
              <w:rPr>
                <w:lang w:eastAsia="x-none"/>
              </w:rPr>
            </w:pPr>
            <w:r w:rsidRPr="00305CB4">
              <w:rPr>
                <w:rFonts w:cs="Arial"/>
                <w:b/>
                <w:bCs/>
                <w:color w:val="FFFFFF" w:themeColor="background1"/>
                <w:sz w:val="22"/>
              </w:rPr>
              <w:t>Previous competency (or competency from other health service)</w:t>
            </w:r>
          </w:p>
        </w:tc>
      </w:tr>
      <w:tr w:rsidR="00305CB4" w14:paraId="09E24150" w14:textId="77777777" w:rsidTr="00305CB4">
        <w:tc>
          <w:tcPr>
            <w:tcW w:w="7413" w:type="dxa"/>
          </w:tcPr>
          <w:p w14:paraId="46167925" w14:textId="6FE04D28" w:rsidR="00305CB4" w:rsidRPr="00D04BC9" w:rsidRDefault="00305CB4" w:rsidP="00C1322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Complete theory components</w:t>
            </w:r>
          </w:p>
        </w:tc>
        <w:tc>
          <w:tcPr>
            <w:tcW w:w="1415" w:type="dxa"/>
          </w:tcPr>
          <w:p w14:paraId="6732563B" w14:textId="77777777" w:rsidR="00305CB4" w:rsidRDefault="00305CB4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112314D1" w14:textId="77777777" w:rsidR="00305CB4" w:rsidRDefault="00305CB4" w:rsidP="00C1322A">
            <w:pPr>
              <w:rPr>
                <w:lang w:eastAsia="x-none"/>
              </w:rPr>
            </w:pPr>
          </w:p>
        </w:tc>
      </w:tr>
      <w:tr w:rsidR="00305CB4" w14:paraId="20B08B18" w14:textId="77777777" w:rsidTr="00305CB4">
        <w:tc>
          <w:tcPr>
            <w:tcW w:w="7413" w:type="dxa"/>
          </w:tcPr>
          <w:p w14:paraId="6029B691" w14:textId="344606F4" w:rsidR="00305CB4" w:rsidRPr="00D04BC9" w:rsidRDefault="00305CB4" w:rsidP="00C1322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lastRenderedPageBreak/>
              <w:t>Successful i</w:t>
            </w:r>
            <w:r>
              <w:rPr>
                <w:rFonts w:cs="Arial"/>
                <w:sz w:val="22"/>
              </w:rPr>
              <w:t xml:space="preserve">nsertion and documentation of </w:t>
            </w:r>
            <w:proofErr w:type="spellStart"/>
            <w:r>
              <w:rPr>
                <w:rFonts w:cs="Arial"/>
                <w:sz w:val="22"/>
              </w:rPr>
              <w:t>transcervical</w:t>
            </w:r>
            <w:proofErr w:type="spellEnd"/>
            <w:r>
              <w:rPr>
                <w:rFonts w:cs="Arial"/>
                <w:sz w:val="22"/>
              </w:rPr>
              <w:t xml:space="preserve"> ripening</w:t>
            </w:r>
            <w:r w:rsidRPr="009F5CD0">
              <w:rPr>
                <w:rFonts w:cs="Arial"/>
                <w:sz w:val="22"/>
              </w:rPr>
              <w:t xml:space="preserve"> catheter </w:t>
            </w:r>
            <w:r>
              <w:rPr>
                <w:rFonts w:cs="Arial"/>
                <w:sz w:val="22"/>
              </w:rPr>
              <w:t xml:space="preserve">supervised </w:t>
            </w:r>
            <w:r w:rsidRPr="009F5CD0">
              <w:rPr>
                <w:rFonts w:cs="Arial"/>
                <w:sz w:val="22"/>
              </w:rPr>
              <w:t>by a Midwife/medical officer deemed competent in the procedure</w:t>
            </w:r>
          </w:p>
        </w:tc>
        <w:tc>
          <w:tcPr>
            <w:tcW w:w="1415" w:type="dxa"/>
          </w:tcPr>
          <w:p w14:paraId="3B4DB37D" w14:textId="77777777" w:rsidR="00305CB4" w:rsidRDefault="00305CB4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2EEBA1F2" w14:textId="77777777" w:rsidR="00305CB4" w:rsidRDefault="00305CB4" w:rsidP="00C1322A">
            <w:pPr>
              <w:rPr>
                <w:lang w:eastAsia="x-none"/>
              </w:rPr>
            </w:pPr>
          </w:p>
        </w:tc>
      </w:tr>
      <w:tr w:rsidR="006567AA" w14:paraId="60916CF9" w14:textId="77777777" w:rsidTr="006E1C68">
        <w:tc>
          <w:tcPr>
            <w:tcW w:w="10194" w:type="dxa"/>
            <w:gridSpan w:val="3"/>
            <w:shd w:val="clear" w:color="auto" w:fill="495965" w:themeFill="text1"/>
          </w:tcPr>
          <w:p w14:paraId="78EABE3F" w14:textId="04DD062D" w:rsidR="006567AA" w:rsidRDefault="006567AA" w:rsidP="00C1322A">
            <w:pPr>
              <w:rPr>
                <w:lang w:eastAsia="x-none"/>
              </w:rPr>
            </w:pPr>
            <w:r w:rsidRPr="00B9364D">
              <w:rPr>
                <w:rFonts w:cs="Arial"/>
                <w:b/>
                <w:color w:val="FFFFFF" w:themeColor="background1"/>
                <w:sz w:val="22"/>
              </w:rPr>
              <w:t>Ongoing competency</w:t>
            </w:r>
          </w:p>
        </w:tc>
      </w:tr>
      <w:tr w:rsidR="00305CB4" w14:paraId="4EDADAAC" w14:textId="77777777" w:rsidTr="00305CB4">
        <w:tc>
          <w:tcPr>
            <w:tcW w:w="7413" w:type="dxa"/>
          </w:tcPr>
          <w:p w14:paraId="158F36AA" w14:textId="592F4EBA" w:rsidR="006567AA" w:rsidRDefault="006567AA" w:rsidP="00C1322A">
            <w:pPr>
              <w:rPr>
                <w:rFonts w:cs="Arial"/>
                <w:sz w:val="22"/>
              </w:rPr>
            </w:pPr>
            <w:r w:rsidRPr="00E82747">
              <w:rPr>
                <w:rFonts w:cs="Arial"/>
                <w:sz w:val="22"/>
              </w:rPr>
              <w:t>Confirmation on annual PDR document</w:t>
            </w:r>
          </w:p>
        </w:tc>
        <w:tc>
          <w:tcPr>
            <w:tcW w:w="1415" w:type="dxa"/>
          </w:tcPr>
          <w:p w14:paraId="3230D0EE" w14:textId="77777777" w:rsidR="006567AA" w:rsidRDefault="006567AA" w:rsidP="00C1322A">
            <w:pPr>
              <w:rPr>
                <w:lang w:eastAsia="x-none"/>
              </w:rPr>
            </w:pPr>
          </w:p>
        </w:tc>
        <w:tc>
          <w:tcPr>
            <w:tcW w:w="1366" w:type="dxa"/>
          </w:tcPr>
          <w:p w14:paraId="15CC04A5" w14:textId="77777777" w:rsidR="006567AA" w:rsidRDefault="006567AA" w:rsidP="00C1322A">
            <w:pPr>
              <w:rPr>
                <w:lang w:eastAsia="x-none"/>
              </w:rPr>
            </w:pPr>
          </w:p>
        </w:tc>
      </w:tr>
    </w:tbl>
    <w:p w14:paraId="19CFBE22" w14:textId="08181B54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Performance criteria</w:t>
      </w:r>
    </w:p>
    <w:p w14:paraId="1FDD12C6" w14:textId="65267469" w:rsidR="001405A6" w:rsidRPr="008634C9" w:rsidRDefault="001405A6" w:rsidP="001405A6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To be completed and signed by </w:t>
      </w:r>
      <w:r w:rsidR="00A734C7">
        <w:rPr>
          <w:sz w:val="22"/>
          <w:szCs w:val="20"/>
          <w:lang w:eastAsia="x-none"/>
        </w:rPr>
        <w:t xml:space="preserve">the supervisor. </w:t>
      </w:r>
      <w:r w:rsidRPr="008634C9">
        <w:rPr>
          <w:sz w:val="22"/>
          <w:szCs w:val="20"/>
          <w:lang w:eastAsia="x-none"/>
        </w:rPr>
        <w:t xml:space="preserve"> </w:t>
      </w:r>
      <w:r w:rsidR="00105B19">
        <w:rPr>
          <w:sz w:val="22"/>
          <w:szCs w:val="20"/>
          <w:lang w:eastAsia="x-none"/>
        </w:rPr>
        <w:t>(A=achieved, NA= not achieved)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8642"/>
        <w:gridCol w:w="1552"/>
      </w:tblGrid>
      <w:tr w:rsidR="00A734C7" w14:paraId="3A0CB2CB" w14:textId="77777777" w:rsidTr="003D4F19">
        <w:tc>
          <w:tcPr>
            <w:tcW w:w="4239" w:type="pct"/>
            <w:shd w:val="clear" w:color="auto" w:fill="495965" w:themeFill="text1"/>
          </w:tcPr>
          <w:p w14:paraId="3423D40F" w14:textId="4F994952" w:rsidR="00A734C7" w:rsidRPr="003D4F19" w:rsidRDefault="0019702E" w:rsidP="008634C9">
            <w:pPr>
              <w:spacing w:after="0"/>
              <w:rPr>
                <w:b/>
                <w:bCs/>
                <w:color w:val="FFFFFF" w:themeColor="background1"/>
                <w:sz w:val="22"/>
              </w:rPr>
            </w:pPr>
            <w:r w:rsidRPr="003D4F19">
              <w:rPr>
                <w:b/>
                <w:bCs/>
                <w:color w:val="FFFFFF" w:themeColor="background1"/>
                <w:sz w:val="22"/>
              </w:rPr>
              <w:t xml:space="preserve">Date: </w:t>
            </w:r>
          </w:p>
        </w:tc>
        <w:tc>
          <w:tcPr>
            <w:tcW w:w="761" w:type="pct"/>
            <w:shd w:val="clear" w:color="auto" w:fill="495965" w:themeFill="text1"/>
          </w:tcPr>
          <w:p w14:paraId="5D8B0A08" w14:textId="67B0E16A" w:rsidR="00A734C7" w:rsidRPr="003D4F19" w:rsidRDefault="0019702E" w:rsidP="00977A7A">
            <w:pPr>
              <w:rPr>
                <w:b/>
                <w:bCs/>
                <w:color w:val="FFFFFF" w:themeColor="background1"/>
                <w:sz w:val="22"/>
              </w:rPr>
            </w:pPr>
            <w:r w:rsidRPr="003D4F19">
              <w:rPr>
                <w:b/>
                <w:bCs/>
                <w:color w:val="FFFFFF" w:themeColor="background1"/>
                <w:sz w:val="22"/>
              </w:rPr>
              <w:t>A/NA</w:t>
            </w:r>
          </w:p>
        </w:tc>
      </w:tr>
      <w:tr w:rsidR="0019702E" w14:paraId="53B21F02" w14:textId="77777777" w:rsidTr="00305CB4">
        <w:trPr>
          <w:trHeight w:val="444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14:paraId="0CC8AC42" w14:textId="1AD44B27" w:rsidR="0019702E" w:rsidRPr="00A67549" w:rsidRDefault="00EE74F9" w:rsidP="00977A7A">
            <w:pPr>
              <w:rPr>
                <w:sz w:val="22"/>
              </w:rPr>
            </w:pPr>
            <w:r>
              <w:rPr>
                <w:b/>
                <w:bCs/>
                <w:sz w:val="22"/>
              </w:rPr>
              <w:t>Documentation</w:t>
            </w:r>
            <w:r w:rsidR="0019702E" w:rsidRPr="0019702E">
              <w:rPr>
                <w:b/>
                <w:bCs/>
                <w:sz w:val="22"/>
              </w:rPr>
              <w:t>:</w:t>
            </w:r>
          </w:p>
        </w:tc>
      </w:tr>
      <w:tr w:rsidR="00A734C7" w:rsidRPr="00EF517D" w14:paraId="7EA0B16F" w14:textId="77777777" w:rsidTr="00A734C7">
        <w:tc>
          <w:tcPr>
            <w:tcW w:w="4239" w:type="pct"/>
            <w:shd w:val="clear" w:color="auto" w:fill="auto"/>
          </w:tcPr>
          <w:p w14:paraId="62953826" w14:textId="4D9BD886" w:rsidR="00A734C7" w:rsidRPr="0044158F" w:rsidRDefault="00EE74F9" w:rsidP="0044158F">
            <w:pPr>
              <w:pStyle w:val="ListParagraph"/>
              <w:numPr>
                <w:ilvl w:val="0"/>
                <w:numId w:val="18"/>
              </w:numPr>
              <w:spacing w:after="0"/>
              <w:ind w:left="306"/>
              <w:rPr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t>Consent for IOL documented in notes</w:t>
            </w:r>
          </w:p>
        </w:tc>
        <w:tc>
          <w:tcPr>
            <w:tcW w:w="761" w:type="pct"/>
          </w:tcPr>
          <w:p w14:paraId="0E521C98" w14:textId="77777777" w:rsidR="00A734C7" w:rsidRPr="00A67549" w:rsidRDefault="00A734C7" w:rsidP="00977A7A">
            <w:pPr>
              <w:rPr>
                <w:sz w:val="22"/>
              </w:rPr>
            </w:pPr>
          </w:p>
        </w:tc>
      </w:tr>
      <w:tr w:rsidR="00EE74F9" w:rsidRPr="00EF517D" w14:paraId="15DA510A" w14:textId="77777777" w:rsidTr="00A734C7">
        <w:tc>
          <w:tcPr>
            <w:tcW w:w="4239" w:type="pct"/>
            <w:shd w:val="clear" w:color="auto" w:fill="auto"/>
          </w:tcPr>
          <w:p w14:paraId="05B89AB6" w14:textId="3865FB52" w:rsidR="00EE74F9" w:rsidRPr="0044158F" w:rsidRDefault="00EE74F9" w:rsidP="0044158F">
            <w:pPr>
              <w:pStyle w:val="ListParagraph"/>
              <w:numPr>
                <w:ilvl w:val="0"/>
                <w:numId w:val="18"/>
              </w:numPr>
              <w:spacing w:after="0"/>
              <w:ind w:left="306"/>
              <w:rPr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t>Checked Bishop score/findings of last vaginal examination (VE)</w:t>
            </w:r>
          </w:p>
        </w:tc>
        <w:tc>
          <w:tcPr>
            <w:tcW w:w="761" w:type="pct"/>
          </w:tcPr>
          <w:p w14:paraId="1613EF91" w14:textId="77777777" w:rsidR="00EE74F9" w:rsidRPr="00A67549" w:rsidRDefault="00EE74F9" w:rsidP="00977A7A">
            <w:pPr>
              <w:rPr>
                <w:sz w:val="22"/>
              </w:rPr>
            </w:pPr>
          </w:p>
        </w:tc>
      </w:tr>
      <w:tr w:rsidR="00EE74F9" w:rsidRPr="00EF517D" w14:paraId="2E73C9C2" w14:textId="77777777" w:rsidTr="00EE74F9">
        <w:trPr>
          <w:trHeight w:val="401"/>
        </w:trPr>
        <w:tc>
          <w:tcPr>
            <w:tcW w:w="4239" w:type="pct"/>
            <w:shd w:val="clear" w:color="auto" w:fill="auto"/>
          </w:tcPr>
          <w:p w14:paraId="0220C6A8" w14:textId="77AC0927" w:rsidR="00EE74F9" w:rsidRPr="0044158F" w:rsidRDefault="00EE74F9" w:rsidP="0044158F">
            <w:pPr>
              <w:pStyle w:val="ListParagraph"/>
              <w:numPr>
                <w:ilvl w:val="0"/>
                <w:numId w:val="18"/>
              </w:numPr>
              <w:spacing w:after="0"/>
              <w:ind w:left="306"/>
              <w:rPr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t>Admission observations, including abdominal examination</w:t>
            </w:r>
          </w:p>
        </w:tc>
        <w:tc>
          <w:tcPr>
            <w:tcW w:w="761" w:type="pct"/>
          </w:tcPr>
          <w:p w14:paraId="3E71CA89" w14:textId="77777777" w:rsidR="00EE74F9" w:rsidRPr="00A67549" w:rsidRDefault="00EE74F9" w:rsidP="00977A7A">
            <w:pPr>
              <w:rPr>
                <w:sz w:val="22"/>
              </w:rPr>
            </w:pPr>
          </w:p>
        </w:tc>
      </w:tr>
      <w:tr w:rsidR="00EE74F9" w:rsidRPr="00EF517D" w14:paraId="0B5CA4CE" w14:textId="77777777" w:rsidTr="00A734C7">
        <w:tc>
          <w:tcPr>
            <w:tcW w:w="4239" w:type="pct"/>
            <w:shd w:val="clear" w:color="auto" w:fill="auto"/>
          </w:tcPr>
          <w:p w14:paraId="60D721BC" w14:textId="50CC24C7" w:rsidR="00EE74F9" w:rsidRPr="0044158F" w:rsidRDefault="00EE74F9" w:rsidP="0044158F">
            <w:pPr>
              <w:pStyle w:val="ListParagraph"/>
              <w:numPr>
                <w:ilvl w:val="0"/>
                <w:numId w:val="18"/>
              </w:numPr>
              <w:spacing w:after="0"/>
              <w:ind w:left="306"/>
              <w:rPr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t>CTG prior to procedure</w:t>
            </w:r>
          </w:p>
        </w:tc>
        <w:tc>
          <w:tcPr>
            <w:tcW w:w="761" w:type="pct"/>
          </w:tcPr>
          <w:p w14:paraId="383604A3" w14:textId="77777777" w:rsidR="00EE74F9" w:rsidRPr="00A67549" w:rsidRDefault="00EE74F9" w:rsidP="00977A7A">
            <w:pPr>
              <w:rPr>
                <w:sz w:val="22"/>
              </w:rPr>
            </w:pPr>
          </w:p>
        </w:tc>
      </w:tr>
      <w:tr w:rsidR="00EE74F9" w:rsidRPr="00EF517D" w14:paraId="186DE84B" w14:textId="77777777" w:rsidTr="00EE74F9">
        <w:tc>
          <w:tcPr>
            <w:tcW w:w="4239" w:type="pct"/>
            <w:shd w:val="clear" w:color="auto" w:fill="ECEEEF" w:themeFill="background2" w:themeFillTint="33"/>
          </w:tcPr>
          <w:p w14:paraId="62CB8FA5" w14:textId="08AE646D" w:rsidR="00EE74F9" w:rsidRPr="0044158F" w:rsidRDefault="00EE74F9" w:rsidP="00EE74F9">
            <w:pPr>
              <w:pStyle w:val="ListParagraph"/>
              <w:spacing w:after="0"/>
              <w:ind w:left="0"/>
              <w:rPr>
                <w:sz w:val="22"/>
                <w:szCs w:val="24"/>
              </w:rPr>
            </w:pPr>
            <w:r w:rsidRPr="0019702E">
              <w:rPr>
                <w:b/>
                <w:bCs/>
                <w:sz w:val="22"/>
              </w:rPr>
              <w:t>Preparation:</w:t>
            </w:r>
          </w:p>
        </w:tc>
        <w:tc>
          <w:tcPr>
            <w:tcW w:w="761" w:type="pct"/>
            <w:shd w:val="clear" w:color="auto" w:fill="ECEEEF" w:themeFill="background2" w:themeFillTint="33"/>
          </w:tcPr>
          <w:p w14:paraId="36529013" w14:textId="77777777" w:rsidR="00EE74F9" w:rsidRPr="00A67549" w:rsidRDefault="00EE74F9" w:rsidP="00977A7A">
            <w:pPr>
              <w:rPr>
                <w:sz w:val="22"/>
              </w:rPr>
            </w:pPr>
          </w:p>
        </w:tc>
      </w:tr>
      <w:tr w:rsidR="009866A8" w:rsidRPr="00EF517D" w14:paraId="421B730B" w14:textId="77777777" w:rsidTr="00A734C7">
        <w:tc>
          <w:tcPr>
            <w:tcW w:w="4239" w:type="pct"/>
            <w:shd w:val="clear" w:color="auto" w:fill="auto"/>
          </w:tcPr>
          <w:p w14:paraId="26495367" w14:textId="5200FD32" w:rsidR="009866A8" w:rsidRPr="009D0E95" w:rsidRDefault="009866A8" w:rsidP="0044158F">
            <w:pPr>
              <w:pStyle w:val="ListParagraph"/>
              <w:numPr>
                <w:ilvl w:val="0"/>
                <w:numId w:val="17"/>
              </w:numPr>
              <w:spacing w:after="0"/>
              <w:ind w:left="306"/>
              <w:rPr>
                <w:rFonts w:cs="Arial"/>
                <w:sz w:val="22"/>
              </w:rPr>
            </w:pPr>
            <w:r w:rsidRPr="009D0E95">
              <w:rPr>
                <w:rFonts w:cs="Arial"/>
                <w:sz w:val="22"/>
              </w:rPr>
              <w:t>Obtains consent for procedure</w:t>
            </w:r>
          </w:p>
        </w:tc>
        <w:tc>
          <w:tcPr>
            <w:tcW w:w="761" w:type="pct"/>
          </w:tcPr>
          <w:p w14:paraId="661155F5" w14:textId="77777777" w:rsidR="009866A8" w:rsidRPr="00A67549" w:rsidRDefault="009866A8" w:rsidP="00977A7A">
            <w:pPr>
              <w:rPr>
                <w:sz w:val="22"/>
              </w:rPr>
            </w:pPr>
          </w:p>
        </w:tc>
      </w:tr>
      <w:tr w:rsidR="0019702E" w:rsidRPr="00EF517D" w14:paraId="2F19F895" w14:textId="77777777" w:rsidTr="00A734C7">
        <w:tc>
          <w:tcPr>
            <w:tcW w:w="4239" w:type="pct"/>
            <w:shd w:val="clear" w:color="auto" w:fill="auto"/>
          </w:tcPr>
          <w:p w14:paraId="626CEAA9" w14:textId="59F51D63" w:rsidR="0019702E" w:rsidRDefault="009866A8" w:rsidP="0044158F">
            <w:pPr>
              <w:pStyle w:val="ListParagraph"/>
              <w:numPr>
                <w:ilvl w:val="0"/>
                <w:numId w:val="17"/>
              </w:numPr>
              <w:spacing w:after="0"/>
              <w:ind w:left="306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 xml:space="preserve">Informs woman of potential risks associated with </w:t>
            </w:r>
            <w:proofErr w:type="spellStart"/>
            <w:r>
              <w:rPr>
                <w:rFonts w:cs="Arial"/>
                <w:sz w:val="22"/>
                <w:szCs w:val="24"/>
              </w:rPr>
              <w:t>transcervical</w:t>
            </w:r>
            <w:proofErr w:type="spellEnd"/>
            <w:r>
              <w:rPr>
                <w:rFonts w:cs="Arial"/>
                <w:sz w:val="22"/>
                <w:szCs w:val="24"/>
              </w:rPr>
              <w:t xml:space="preserve"> ripening catheter:</w:t>
            </w:r>
          </w:p>
          <w:p w14:paraId="38FC7294" w14:textId="7326D504" w:rsidR="009866A8" w:rsidRDefault="009866A8" w:rsidP="009866A8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Infection</w:t>
            </w:r>
          </w:p>
          <w:p w14:paraId="33C6F5B6" w14:textId="77777777" w:rsidR="009866A8" w:rsidRDefault="009866A8" w:rsidP="009866A8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 xml:space="preserve">Discomfort (possible </w:t>
            </w:r>
            <w:proofErr w:type="spellStart"/>
            <w:r>
              <w:rPr>
                <w:rFonts w:cs="Arial"/>
                <w:sz w:val="22"/>
                <w:szCs w:val="24"/>
              </w:rPr>
              <w:t>hyperstimulation</w:t>
            </w:r>
            <w:proofErr w:type="spellEnd"/>
            <w:r>
              <w:rPr>
                <w:rFonts w:cs="Arial"/>
                <w:sz w:val="22"/>
                <w:szCs w:val="24"/>
              </w:rPr>
              <w:t>- rare)</w:t>
            </w:r>
          </w:p>
          <w:p w14:paraId="4150F5DE" w14:textId="77777777" w:rsidR="009866A8" w:rsidRDefault="009866A8" w:rsidP="009866A8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Bleeding</w:t>
            </w:r>
          </w:p>
          <w:p w14:paraId="4CC47CDE" w14:textId="2B7553B4" w:rsidR="009866A8" w:rsidRPr="0044158F" w:rsidRDefault="009866A8" w:rsidP="009866A8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Rupture of membranes</w:t>
            </w:r>
          </w:p>
        </w:tc>
        <w:tc>
          <w:tcPr>
            <w:tcW w:w="761" w:type="pct"/>
          </w:tcPr>
          <w:p w14:paraId="28F73787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9866A8" w:rsidRPr="00EF517D" w14:paraId="77932879" w14:textId="77777777" w:rsidTr="00A734C7">
        <w:tc>
          <w:tcPr>
            <w:tcW w:w="4239" w:type="pct"/>
            <w:shd w:val="clear" w:color="auto" w:fill="auto"/>
          </w:tcPr>
          <w:p w14:paraId="4F18FA14" w14:textId="042650FF" w:rsidR="009866A8" w:rsidRDefault="009866A8" w:rsidP="0044158F">
            <w:pPr>
              <w:pStyle w:val="ListParagraph"/>
              <w:numPr>
                <w:ilvl w:val="0"/>
                <w:numId w:val="17"/>
              </w:numPr>
              <w:spacing w:after="0"/>
              <w:ind w:left="306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Ensures no contraindications for </w:t>
            </w:r>
            <w:proofErr w:type="spellStart"/>
            <w:r>
              <w:rPr>
                <w:rFonts w:cs="Arial"/>
                <w:sz w:val="22"/>
              </w:rPr>
              <w:t>transcervical</w:t>
            </w:r>
            <w:proofErr w:type="spellEnd"/>
            <w:r>
              <w:rPr>
                <w:rFonts w:cs="Arial"/>
                <w:sz w:val="22"/>
              </w:rPr>
              <w:t xml:space="preserve"> ripening catheter insertion:</w:t>
            </w:r>
          </w:p>
          <w:p w14:paraId="3E1BD180" w14:textId="77777777" w:rsidR="009866A8" w:rsidRDefault="00B51FB3" w:rsidP="009866A8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Placenta praevia/ vasa praevia</w:t>
            </w:r>
          </w:p>
          <w:p w14:paraId="4C40F065" w14:textId="77777777" w:rsidR="00B51FB3" w:rsidRDefault="00B51FB3" w:rsidP="009866A8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HIV infection</w:t>
            </w:r>
          </w:p>
          <w:p w14:paraId="7AB81C65" w14:textId="77777777" w:rsidR="00B51FB3" w:rsidRDefault="00B51FB3" w:rsidP="009866A8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Active herpes lesion</w:t>
            </w:r>
          </w:p>
          <w:p w14:paraId="3B743810" w14:textId="4CFDF551" w:rsidR="00B51FB3" w:rsidRPr="009D0E95" w:rsidRDefault="00B51FB3" w:rsidP="009866A8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cs="Arial"/>
                <w:sz w:val="22"/>
              </w:rPr>
            </w:pPr>
            <w:proofErr w:type="spellStart"/>
            <w:r>
              <w:rPr>
                <w:rFonts w:cs="Arial"/>
                <w:sz w:val="22"/>
              </w:rPr>
              <w:t>Malpresentation</w:t>
            </w:r>
            <w:proofErr w:type="spellEnd"/>
          </w:p>
        </w:tc>
        <w:tc>
          <w:tcPr>
            <w:tcW w:w="761" w:type="pct"/>
          </w:tcPr>
          <w:p w14:paraId="74979DF1" w14:textId="77777777" w:rsidR="009866A8" w:rsidRPr="00A67549" w:rsidRDefault="009866A8" w:rsidP="00977A7A">
            <w:pPr>
              <w:rPr>
                <w:sz w:val="22"/>
              </w:rPr>
            </w:pPr>
          </w:p>
        </w:tc>
      </w:tr>
      <w:tr w:rsidR="00B51FB3" w:rsidRPr="00EF517D" w14:paraId="6B4F13EA" w14:textId="77777777" w:rsidTr="00A734C7">
        <w:tc>
          <w:tcPr>
            <w:tcW w:w="4239" w:type="pct"/>
            <w:shd w:val="clear" w:color="auto" w:fill="auto"/>
          </w:tcPr>
          <w:p w14:paraId="715CB930" w14:textId="38D4ADB4" w:rsidR="00B51FB3" w:rsidRDefault="00B51FB3" w:rsidP="0044158F">
            <w:pPr>
              <w:pStyle w:val="ListParagraph"/>
              <w:numPr>
                <w:ilvl w:val="0"/>
                <w:numId w:val="17"/>
              </w:numPr>
              <w:spacing w:after="0"/>
              <w:ind w:left="306"/>
              <w:rPr>
                <w:rFonts w:cs="Arial"/>
                <w:sz w:val="22"/>
              </w:rPr>
            </w:pPr>
            <w:r w:rsidRPr="009D0E95">
              <w:rPr>
                <w:rFonts w:cs="Arial"/>
                <w:sz w:val="22"/>
              </w:rPr>
              <w:t>Confirms bladder is empty</w:t>
            </w:r>
          </w:p>
        </w:tc>
        <w:tc>
          <w:tcPr>
            <w:tcW w:w="761" w:type="pct"/>
          </w:tcPr>
          <w:p w14:paraId="0D3953C3" w14:textId="77777777" w:rsidR="00B51FB3" w:rsidRPr="00A67549" w:rsidRDefault="00B51FB3" w:rsidP="00977A7A">
            <w:pPr>
              <w:rPr>
                <w:sz w:val="22"/>
              </w:rPr>
            </w:pPr>
          </w:p>
        </w:tc>
      </w:tr>
      <w:tr w:rsidR="00B51FB3" w:rsidRPr="00EF517D" w14:paraId="43990AA6" w14:textId="77777777" w:rsidTr="00A734C7">
        <w:tc>
          <w:tcPr>
            <w:tcW w:w="4239" w:type="pct"/>
            <w:shd w:val="clear" w:color="auto" w:fill="auto"/>
          </w:tcPr>
          <w:p w14:paraId="07FB258D" w14:textId="79E8400F" w:rsidR="00B51FB3" w:rsidRDefault="00B51FB3" w:rsidP="0044158F">
            <w:pPr>
              <w:pStyle w:val="ListParagraph"/>
              <w:numPr>
                <w:ilvl w:val="0"/>
                <w:numId w:val="17"/>
              </w:numPr>
              <w:spacing w:after="0"/>
              <w:ind w:left="306"/>
              <w:rPr>
                <w:rFonts w:cs="Arial"/>
                <w:sz w:val="22"/>
              </w:rPr>
            </w:pPr>
            <w:r w:rsidRPr="009D0E95">
              <w:rPr>
                <w:rFonts w:cs="Arial"/>
                <w:sz w:val="22"/>
              </w:rPr>
              <w:t>Positioned in lithotomy</w:t>
            </w:r>
          </w:p>
        </w:tc>
        <w:tc>
          <w:tcPr>
            <w:tcW w:w="761" w:type="pct"/>
          </w:tcPr>
          <w:p w14:paraId="48DC398F" w14:textId="77777777" w:rsidR="00B51FB3" w:rsidRPr="00A67549" w:rsidRDefault="00B51FB3" w:rsidP="00977A7A">
            <w:pPr>
              <w:rPr>
                <w:sz w:val="22"/>
              </w:rPr>
            </w:pPr>
          </w:p>
        </w:tc>
      </w:tr>
      <w:tr w:rsidR="0019702E" w:rsidRPr="00EF517D" w14:paraId="7D698DAA" w14:textId="77777777" w:rsidTr="00EE74F9">
        <w:tc>
          <w:tcPr>
            <w:tcW w:w="5000" w:type="pct"/>
            <w:gridSpan w:val="2"/>
            <w:shd w:val="clear" w:color="auto" w:fill="ECEEEF" w:themeFill="background2" w:themeFillTint="33"/>
          </w:tcPr>
          <w:p w14:paraId="10D95A4A" w14:textId="3517E599" w:rsidR="0019702E" w:rsidRPr="00A67549" w:rsidRDefault="0019702E" w:rsidP="00977A7A">
            <w:pPr>
              <w:rPr>
                <w:sz w:val="22"/>
              </w:rPr>
            </w:pPr>
            <w:r w:rsidRPr="0019702E">
              <w:rPr>
                <w:rFonts w:cs="Arial"/>
                <w:b/>
                <w:bCs/>
                <w:sz w:val="22"/>
                <w:szCs w:val="24"/>
              </w:rPr>
              <w:t>Procedure:</w:t>
            </w:r>
          </w:p>
        </w:tc>
      </w:tr>
      <w:tr w:rsidR="0019702E" w:rsidRPr="00EF517D" w14:paraId="297255D8" w14:textId="77777777" w:rsidTr="00A734C7">
        <w:tc>
          <w:tcPr>
            <w:tcW w:w="4239" w:type="pct"/>
            <w:shd w:val="clear" w:color="auto" w:fill="auto"/>
          </w:tcPr>
          <w:p w14:paraId="7C17C81A" w14:textId="0718850C" w:rsidR="0019702E" w:rsidRPr="0019702E" w:rsidRDefault="00B51FB3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t>Wash’s hands and maintains ANTT principles</w:t>
            </w:r>
          </w:p>
        </w:tc>
        <w:tc>
          <w:tcPr>
            <w:tcW w:w="761" w:type="pct"/>
          </w:tcPr>
          <w:p w14:paraId="376499F0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55E6CDCA" w14:textId="77777777" w:rsidTr="00A734C7">
        <w:tc>
          <w:tcPr>
            <w:tcW w:w="4239" w:type="pct"/>
            <w:shd w:val="clear" w:color="auto" w:fill="auto"/>
          </w:tcPr>
          <w:p w14:paraId="25BB84C6" w14:textId="61EA9826" w:rsidR="0019702E" w:rsidRPr="0019702E" w:rsidRDefault="00B51FB3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t>Uses PPE</w:t>
            </w:r>
          </w:p>
        </w:tc>
        <w:tc>
          <w:tcPr>
            <w:tcW w:w="761" w:type="pct"/>
          </w:tcPr>
          <w:p w14:paraId="25E178D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0C27FAA2" w14:textId="77777777" w:rsidTr="00A734C7">
        <w:tc>
          <w:tcPr>
            <w:tcW w:w="4239" w:type="pct"/>
            <w:shd w:val="clear" w:color="auto" w:fill="auto"/>
          </w:tcPr>
          <w:p w14:paraId="08FCE31B" w14:textId="02876520" w:rsidR="0019702E" w:rsidRPr="0019702E" w:rsidRDefault="00B51FB3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t xml:space="preserve">Cleanses </w:t>
            </w:r>
            <w:proofErr w:type="spellStart"/>
            <w:r w:rsidRPr="009D0E95">
              <w:rPr>
                <w:rFonts w:cs="Arial"/>
                <w:sz w:val="22"/>
              </w:rPr>
              <w:t>vulvo</w:t>
            </w:r>
            <w:proofErr w:type="spellEnd"/>
            <w:r w:rsidRPr="009D0E95">
              <w:rPr>
                <w:rFonts w:cs="Arial"/>
                <w:sz w:val="22"/>
              </w:rPr>
              <w:t>-vaginal area with sterile saline or water</w:t>
            </w:r>
          </w:p>
        </w:tc>
        <w:tc>
          <w:tcPr>
            <w:tcW w:w="761" w:type="pct"/>
          </w:tcPr>
          <w:p w14:paraId="68A13981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5A5C55E8" w14:textId="77777777" w:rsidTr="00A734C7">
        <w:tc>
          <w:tcPr>
            <w:tcW w:w="4239" w:type="pct"/>
            <w:shd w:val="clear" w:color="auto" w:fill="auto"/>
          </w:tcPr>
          <w:p w14:paraId="4B6D2C3D" w14:textId="262D933A" w:rsidR="0019702E" w:rsidRPr="0019702E" w:rsidRDefault="00B51FB3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t>Inserts bi-valve speculum correctly</w:t>
            </w:r>
          </w:p>
        </w:tc>
        <w:tc>
          <w:tcPr>
            <w:tcW w:w="761" w:type="pct"/>
          </w:tcPr>
          <w:p w14:paraId="3646EF6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3B739C78" w14:textId="77777777" w:rsidTr="00A734C7">
        <w:tc>
          <w:tcPr>
            <w:tcW w:w="4239" w:type="pct"/>
            <w:shd w:val="clear" w:color="auto" w:fill="auto"/>
          </w:tcPr>
          <w:p w14:paraId="1845C9AC" w14:textId="5572D577" w:rsidR="0019702E" w:rsidRPr="0019702E" w:rsidRDefault="00B51FB3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t>Visualises cervix</w:t>
            </w:r>
          </w:p>
        </w:tc>
        <w:tc>
          <w:tcPr>
            <w:tcW w:w="761" w:type="pct"/>
          </w:tcPr>
          <w:p w14:paraId="48568D32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5AA4CB7C" w14:textId="77777777" w:rsidTr="00A734C7">
        <w:tc>
          <w:tcPr>
            <w:tcW w:w="4239" w:type="pct"/>
            <w:shd w:val="clear" w:color="auto" w:fill="auto"/>
          </w:tcPr>
          <w:p w14:paraId="5126C7A4" w14:textId="33659349" w:rsidR="0019702E" w:rsidRPr="0019702E" w:rsidRDefault="00B51FB3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t xml:space="preserve">Inserts ripening catheter through the internal </w:t>
            </w:r>
            <w:proofErr w:type="spellStart"/>
            <w:r w:rsidRPr="009D0E95">
              <w:rPr>
                <w:rFonts w:cs="Arial"/>
                <w:sz w:val="22"/>
              </w:rPr>
              <w:t>os</w:t>
            </w:r>
            <w:proofErr w:type="spellEnd"/>
            <w:r w:rsidRPr="009D0E95">
              <w:rPr>
                <w:rFonts w:cs="Arial"/>
                <w:sz w:val="22"/>
              </w:rPr>
              <w:t xml:space="preserve"> (using </w:t>
            </w:r>
            <w:proofErr w:type="spellStart"/>
            <w:r w:rsidRPr="009D0E95">
              <w:rPr>
                <w:rFonts w:cs="Arial"/>
                <w:sz w:val="22"/>
              </w:rPr>
              <w:t>spongeholder</w:t>
            </w:r>
            <w:proofErr w:type="spellEnd"/>
            <w:r w:rsidRPr="009D0E95">
              <w:rPr>
                <w:rFonts w:cs="Arial"/>
                <w:sz w:val="22"/>
              </w:rPr>
              <w:t xml:space="preserve"> forceps to assist)</w:t>
            </w:r>
          </w:p>
        </w:tc>
        <w:tc>
          <w:tcPr>
            <w:tcW w:w="761" w:type="pct"/>
          </w:tcPr>
          <w:p w14:paraId="57C5CF0B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069A5D12" w14:textId="77777777" w:rsidTr="00A734C7">
        <w:tc>
          <w:tcPr>
            <w:tcW w:w="4239" w:type="pct"/>
            <w:shd w:val="clear" w:color="auto" w:fill="auto"/>
          </w:tcPr>
          <w:p w14:paraId="7290FCA3" w14:textId="744D9D3A" w:rsidR="0019702E" w:rsidRPr="0019702E" w:rsidRDefault="00B51FB3" w:rsidP="00B51FB3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lastRenderedPageBreak/>
              <w:t>Inflates balloon with 80mL sterile water</w:t>
            </w:r>
          </w:p>
        </w:tc>
        <w:tc>
          <w:tcPr>
            <w:tcW w:w="761" w:type="pct"/>
          </w:tcPr>
          <w:p w14:paraId="3F38F1A0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31DFF06E" w14:textId="77777777" w:rsidTr="00A734C7">
        <w:tc>
          <w:tcPr>
            <w:tcW w:w="4239" w:type="pct"/>
            <w:shd w:val="clear" w:color="auto" w:fill="auto"/>
          </w:tcPr>
          <w:p w14:paraId="6706CDF4" w14:textId="0E137D6F" w:rsidR="0019702E" w:rsidRPr="0019702E" w:rsidRDefault="00B51FB3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t xml:space="preserve">Withdraws the catheter until it rests at the level of internal </w:t>
            </w:r>
            <w:proofErr w:type="spellStart"/>
            <w:r w:rsidRPr="009D0E95">
              <w:rPr>
                <w:rFonts w:cs="Arial"/>
                <w:sz w:val="22"/>
              </w:rPr>
              <w:t>os</w:t>
            </w:r>
            <w:proofErr w:type="spellEnd"/>
          </w:p>
        </w:tc>
        <w:tc>
          <w:tcPr>
            <w:tcW w:w="761" w:type="pct"/>
          </w:tcPr>
          <w:p w14:paraId="0B17FA09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B51FB3" w:rsidRPr="00EF517D" w14:paraId="166639A8" w14:textId="77777777" w:rsidTr="00A734C7">
        <w:tc>
          <w:tcPr>
            <w:tcW w:w="4239" w:type="pct"/>
            <w:shd w:val="clear" w:color="auto" w:fill="auto"/>
          </w:tcPr>
          <w:p w14:paraId="7FD793E0" w14:textId="55BB4193" w:rsidR="00B51FB3" w:rsidRPr="0019702E" w:rsidRDefault="00B51FB3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t>Withdraws speculum</w:t>
            </w:r>
          </w:p>
        </w:tc>
        <w:tc>
          <w:tcPr>
            <w:tcW w:w="761" w:type="pct"/>
          </w:tcPr>
          <w:p w14:paraId="0C50E4CD" w14:textId="77777777" w:rsidR="00B51FB3" w:rsidRPr="00A67549" w:rsidRDefault="00B51FB3" w:rsidP="0019702E">
            <w:pPr>
              <w:rPr>
                <w:sz w:val="22"/>
              </w:rPr>
            </w:pPr>
          </w:p>
        </w:tc>
      </w:tr>
      <w:tr w:rsidR="00B51FB3" w:rsidRPr="00EF517D" w14:paraId="1997A8D5" w14:textId="77777777" w:rsidTr="00A734C7">
        <w:tc>
          <w:tcPr>
            <w:tcW w:w="4239" w:type="pct"/>
            <w:shd w:val="clear" w:color="auto" w:fill="auto"/>
          </w:tcPr>
          <w:p w14:paraId="2C610251" w14:textId="5B9A842D" w:rsidR="00B51FB3" w:rsidRPr="0019702E" w:rsidRDefault="00B51FB3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9D0E95">
              <w:rPr>
                <w:rFonts w:cs="Arial"/>
                <w:sz w:val="22"/>
              </w:rPr>
              <w:t>Confirms placement of catheter with VE</w:t>
            </w:r>
          </w:p>
        </w:tc>
        <w:tc>
          <w:tcPr>
            <w:tcW w:w="761" w:type="pct"/>
          </w:tcPr>
          <w:p w14:paraId="20A29E17" w14:textId="77777777" w:rsidR="00B51FB3" w:rsidRPr="00A67549" w:rsidRDefault="00B51FB3" w:rsidP="0019702E">
            <w:pPr>
              <w:rPr>
                <w:sz w:val="22"/>
              </w:rPr>
            </w:pPr>
          </w:p>
        </w:tc>
      </w:tr>
      <w:tr w:rsidR="00B51FB3" w:rsidRPr="00EF517D" w14:paraId="5D727469" w14:textId="77777777" w:rsidTr="00A734C7">
        <w:tc>
          <w:tcPr>
            <w:tcW w:w="4239" w:type="pct"/>
            <w:shd w:val="clear" w:color="auto" w:fill="auto"/>
          </w:tcPr>
          <w:p w14:paraId="6FB716A5" w14:textId="46DEE452" w:rsidR="00B51FB3" w:rsidRPr="009D0E95" w:rsidRDefault="00B51FB3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9D0E95">
              <w:rPr>
                <w:rFonts w:cs="Arial"/>
                <w:sz w:val="22"/>
              </w:rPr>
              <w:t>Applies traction to catheter and tapes to inner aspect of the woman’s thigh</w:t>
            </w:r>
          </w:p>
        </w:tc>
        <w:tc>
          <w:tcPr>
            <w:tcW w:w="761" w:type="pct"/>
          </w:tcPr>
          <w:p w14:paraId="5DECB897" w14:textId="77777777" w:rsidR="00B51FB3" w:rsidRPr="00A67549" w:rsidRDefault="00B51FB3" w:rsidP="0019702E">
            <w:pPr>
              <w:rPr>
                <w:sz w:val="22"/>
              </w:rPr>
            </w:pPr>
          </w:p>
        </w:tc>
      </w:tr>
      <w:tr w:rsidR="0044158F" w:rsidRPr="00EF517D" w14:paraId="028F87A5" w14:textId="77777777" w:rsidTr="0044158F">
        <w:tc>
          <w:tcPr>
            <w:tcW w:w="5000" w:type="pct"/>
            <w:gridSpan w:val="2"/>
            <w:shd w:val="clear" w:color="auto" w:fill="F2F2F2" w:themeFill="background1" w:themeFillShade="F2"/>
          </w:tcPr>
          <w:p w14:paraId="26616C96" w14:textId="30761933" w:rsidR="0044158F" w:rsidRPr="0044158F" w:rsidRDefault="0044158F" w:rsidP="0019702E">
            <w:pPr>
              <w:rPr>
                <w:b/>
                <w:bCs/>
                <w:sz w:val="22"/>
                <w:szCs w:val="24"/>
              </w:rPr>
            </w:pPr>
            <w:r w:rsidRPr="0044158F">
              <w:rPr>
                <w:rFonts w:cs="Arial"/>
                <w:b/>
                <w:bCs/>
                <w:sz w:val="22"/>
                <w:szCs w:val="24"/>
              </w:rPr>
              <w:t>Post-procedure:</w:t>
            </w:r>
          </w:p>
        </w:tc>
      </w:tr>
      <w:tr w:rsidR="0044158F" w:rsidRPr="00EF517D" w14:paraId="73C79C41" w14:textId="77777777" w:rsidTr="00A734C7">
        <w:tc>
          <w:tcPr>
            <w:tcW w:w="4239" w:type="pct"/>
            <w:shd w:val="clear" w:color="auto" w:fill="auto"/>
          </w:tcPr>
          <w:p w14:paraId="67D927A2" w14:textId="1863DB7B" w:rsidR="0044158F" w:rsidRPr="0044158F" w:rsidRDefault="00B51FB3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0"/>
              </w:rPr>
            </w:pPr>
            <w:r w:rsidRPr="009D0E95">
              <w:rPr>
                <w:rFonts w:cs="Arial"/>
                <w:sz w:val="22"/>
              </w:rPr>
              <w:t>Auscultate and document FHR</w:t>
            </w:r>
          </w:p>
        </w:tc>
        <w:tc>
          <w:tcPr>
            <w:tcW w:w="761" w:type="pct"/>
          </w:tcPr>
          <w:p w14:paraId="10D26DB6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  <w:tr w:rsidR="0044158F" w:rsidRPr="00EF517D" w14:paraId="56F01299" w14:textId="77777777" w:rsidTr="00A734C7">
        <w:tc>
          <w:tcPr>
            <w:tcW w:w="4239" w:type="pct"/>
            <w:shd w:val="clear" w:color="auto" w:fill="auto"/>
          </w:tcPr>
          <w:p w14:paraId="2FAD0D3C" w14:textId="77777777" w:rsidR="00B51FB3" w:rsidRPr="009D0E95" w:rsidRDefault="00B51FB3" w:rsidP="00B51FB3">
            <w:pPr>
              <w:numPr>
                <w:ilvl w:val="0"/>
                <w:numId w:val="19"/>
              </w:numPr>
              <w:spacing w:after="60"/>
              <w:rPr>
                <w:rFonts w:cs="Arial"/>
                <w:sz w:val="22"/>
              </w:rPr>
            </w:pPr>
            <w:r w:rsidRPr="009D0E95">
              <w:rPr>
                <w:rFonts w:cs="Arial"/>
                <w:sz w:val="22"/>
              </w:rPr>
              <w:t>Documentation of procedure completed including:</w:t>
            </w:r>
          </w:p>
          <w:p w14:paraId="58244CC8" w14:textId="77777777" w:rsidR="00B51FB3" w:rsidRDefault="00B51FB3" w:rsidP="00B51FB3">
            <w:pPr>
              <w:numPr>
                <w:ilvl w:val="1"/>
                <w:numId w:val="19"/>
              </w:numPr>
              <w:spacing w:after="60"/>
              <w:rPr>
                <w:rFonts w:cs="Arial"/>
                <w:sz w:val="22"/>
              </w:rPr>
            </w:pPr>
            <w:r w:rsidRPr="009D0E95">
              <w:rPr>
                <w:rFonts w:cs="Arial"/>
                <w:i/>
                <w:sz w:val="22"/>
              </w:rPr>
              <w:t xml:space="preserve">date / time of insertion, reason for catheterisation, </w:t>
            </w:r>
            <w:proofErr w:type="gramStart"/>
            <w:r w:rsidRPr="009D0E95">
              <w:rPr>
                <w:rFonts w:cs="Arial"/>
                <w:i/>
                <w:sz w:val="22"/>
              </w:rPr>
              <w:t>catheter  type</w:t>
            </w:r>
            <w:proofErr w:type="gramEnd"/>
            <w:r w:rsidRPr="009D0E95">
              <w:rPr>
                <w:rFonts w:cs="Arial"/>
                <w:i/>
                <w:sz w:val="22"/>
              </w:rPr>
              <w:t xml:space="preserve">/gauge size , lot number &amp; the amount of water inserted into the </w:t>
            </w:r>
            <w:proofErr w:type="spellStart"/>
            <w:r w:rsidRPr="009D0E95">
              <w:rPr>
                <w:rFonts w:cs="Arial"/>
                <w:i/>
                <w:sz w:val="22"/>
              </w:rPr>
              <w:t>balloon</w:t>
            </w:r>
          </w:p>
          <w:p w14:paraId="20592299" w14:textId="03A277A4" w:rsidR="0044158F" w:rsidRPr="00B51FB3" w:rsidRDefault="00B51FB3" w:rsidP="00B51FB3">
            <w:pPr>
              <w:numPr>
                <w:ilvl w:val="1"/>
                <w:numId w:val="19"/>
              </w:numPr>
              <w:spacing w:after="60"/>
              <w:rPr>
                <w:rFonts w:cs="Arial"/>
                <w:sz w:val="22"/>
              </w:rPr>
            </w:pPr>
            <w:proofErr w:type="spellEnd"/>
            <w:r w:rsidRPr="00B51FB3">
              <w:rPr>
                <w:rFonts w:cs="Arial"/>
                <w:i/>
                <w:sz w:val="22"/>
              </w:rPr>
              <w:t>placement of catheter</w:t>
            </w:r>
          </w:p>
        </w:tc>
        <w:tc>
          <w:tcPr>
            <w:tcW w:w="761" w:type="pct"/>
          </w:tcPr>
          <w:p w14:paraId="1691156F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</w:tbl>
    <w:p w14:paraId="224DC052" w14:textId="77777777" w:rsidR="001405A6" w:rsidRDefault="001405A6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39"/>
        <w:gridCol w:w="4239"/>
        <w:gridCol w:w="4516"/>
      </w:tblGrid>
      <w:tr w:rsidR="001405A6" w:rsidRPr="00EF517D" w14:paraId="33DACB4F" w14:textId="77777777" w:rsidTr="001405A6">
        <w:tc>
          <w:tcPr>
            <w:tcW w:w="5000" w:type="pct"/>
            <w:gridSpan w:val="3"/>
            <w:shd w:val="clear" w:color="auto" w:fill="auto"/>
          </w:tcPr>
          <w:p w14:paraId="79E64F70" w14:textId="77777777" w:rsidR="001405A6" w:rsidRDefault="001405A6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Comment:</w:t>
            </w:r>
          </w:p>
          <w:p w14:paraId="41445E3F" w14:textId="77777777" w:rsidR="001405A6" w:rsidRDefault="001405A6" w:rsidP="00977A7A"/>
          <w:p w14:paraId="647D2F71" w14:textId="77777777" w:rsidR="001405A6" w:rsidRDefault="001405A6" w:rsidP="00977A7A"/>
          <w:p w14:paraId="3341F623" w14:textId="77777777" w:rsidR="006567AA" w:rsidRDefault="006567AA" w:rsidP="00977A7A"/>
          <w:p w14:paraId="0A9BF410" w14:textId="77777777" w:rsidR="006567AA" w:rsidRPr="008D282E" w:rsidRDefault="006567AA" w:rsidP="006567AA">
            <w:pPr>
              <w:spacing w:line="360" w:lineRule="auto"/>
              <w:ind w:left="11"/>
              <w:rPr>
                <w:rFonts w:cs="Arial"/>
                <w:sz w:val="22"/>
                <w:u w:val="single"/>
              </w:rPr>
            </w:pPr>
            <w:r w:rsidRPr="008D282E">
              <w:rPr>
                <w:rFonts w:cs="Arial"/>
                <w:b/>
                <w:sz w:val="22"/>
                <w:u w:val="single"/>
              </w:rPr>
              <w:t>Recommendation</w:t>
            </w:r>
            <w:r w:rsidRPr="008D282E">
              <w:rPr>
                <w:rFonts w:cs="Arial"/>
                <w:sz w:val="22"/>
              </w:rPr>
              <w:t xml:space="preserve"> </w:t>
            </w:r>
          </w:p>
          <w:p w14:paraId="1BEECD2D" w14:textId="77777777" w:rsidR="006567AA" w:rsidRDefault="006567AA" w:rsidP="006567AA">
            <w:pPr>
              <w:tabs>
                <w:tab w:val="left" w:pos="567"/>
              </w:tabs>
              <w:spacing w:line="360" w:lineRule="auto"/>
              <w:ind w:left="153" w:right="-951"/>
              <w:rPr>
                <w:rFonts w:cs="Arial"/>
                <w:sz w:val="22"/>
              </w:rPr>
            </w:pPr>
            <w:r>
              <w:rPr>
                <w:rFonts w:ascii="Cambria Math" w:hAnsi="Cambria Math" w:cs="Cambria Math"/>
                <w:sz w:val="22"/>
              </w:rPr>
              <w:t xml:space="preserve">          </w:t>
            </w:r>
            <w:r w:rsidRPr="00471401">
              <w:rPr>
                <w:rFonts w:ascii="Cambria Math" w:hAnsi="Cambria Math" w:cs="Cambria Math"/>
                <w:sz w:val="22"/>
              </w:rPr>
              <w:t>⃝</w:t>
            </w:r>
            <w:r>
              <w:rPr>
                <w:rFonts w:ascii="Cambria Math" w:hAnsi="Cambria Math" w:cs="Cambria Math"/>
                <w:sz w:val="22"/>
              </w:rPr>
              <w:t xml:space="preserve">       </w:t>
            </w:r>
            <w:r>
              <w:rPr>
                <w:rFonts w:cs="Arial"/>
                <w:sz w:val="22"/>
              </w:rPr>
              <w:t xml:space="preserve">Competency achieved               </w:t>
            </w:r>
            <w:r w:rsidRPr="00471401">
              <w:rPr>
                <w:rFonts w:ascii="Cambria Math" w:hAnsi="Cambria Math" w:cs="Cambria Math"/>
                <w:sz w:val="22"/>
              </w:rPr>
              <w:t>⃝</w:t>
            </w:r>
            <w:r>
              <w:rPr>
                <w:rFonts w:cs="Arial"/>
                <w:sz w:val="22"/>
              </w:rPr>
              <w:t xml:space="preserve">   Competency NOT achieved – Plan:</w:t>
            </w:r>
          </w:p>
          <w:p w14:paraId="494ACAD6" w14:textId="77777777" w:rsidR="008634C9" w:rsidRDefault="008634C9" w:rsidP="00977A7A"/>
          <w:p w14:paraId="65ACDE58" w14:textId="55545838" w:rsidR="008634C9" w:rsidRPr="00EF517D" w:rsidRDefault="008634C9" w:rsidP="00977A7A"/>
        </w:tc>
      </w:tr>
      <w:tr w:rsidR="001405A6" w:rsidRPr="00EF517D" w14:paraId="4088373A" w14:textId="77777777" w:rsidTr="0044158F">
        <w:tc>
          <w:tcPr>
            <w:tcW w:w="706" w:type="pct"/>
            <w:shd w:val="clear" w:color="auto" w:fill="auto"/>
          </w:tcPr>
          <w:p w14:paraId="5038A64E" w14:textId="53F304E7" w:rsidR="001405A6" w:rsidRPr="001F3DED" w:rsidRDefault="0044158F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Supervisor:</w:t>
            </w:r>
          </w:p>
        </w:tc>
        <w:tc>
          <w:tcPr>
            <w:tcW w:w="2079" w:type="pct"/>
          </w:tcPr>
          <w:p w14:paraId="2850DC26" w14:textId="53735DA4" w:rsidR="001405A6" w:rsidRPr="001405A6" w:rsidRDefault="001405A6" w:rsidP="00977A7A">
            <w:pPr>
              <w:rPr>
                <w:sz w:val="22"/>
                <w:szCs w:val="20"/>
              </w:rPr>
            </w:pPr>
            <w:r w:rsidRPr="001405A6">
              <w:rPr>
                <w:sz w:val="22"/>
                <w:szCs w:val="20"/>
              </w:rPr>
              <w:t>Name:</w:t>
            </w:r>
          </w:p>
        </w:tc>
        <w:tc>
          <w:tcPr>
            <w:tcW w:w="2215" w:type="pct"/>
          </w:tcPr>
          <w:p w14:paraId="2C0E6D6A" w14:textId="73036419" w:rsidR="001405A6" w:rsidRPr="001405A6" w:rsidRDefault="0044158F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</w:t>
            </w:r>
            <w:r w:rsidR="001405A6" w:rsidRPr="001405A6">
              <w:rPr>
                <w:sz w:val="22"/>
                <w:szCs w:val="20"/>
              </w:rPr>
              <w:t>:</w:t>
            </w:r>
          </w:p>
        </w:tc>
      </w:tr>
      <w:tr w:rsidR="0044158F" w:rsidRPr="00EF517D" w14:paraId="3BCDE947" w14:textId="77777777" w:rsidTr="0044158F">
        <w:tc>
          <w:tcPr>
            <w:tcW w:w="706" w:type="pct"/>
            <w:shd w:val="clear" w:color="auto" w:fill="auto"/>
          </w:tcPr>
          <w:p w14:paraId="0CA3538F" w14:textId="4984FBC7" w:rsidR="0044158F" w:rsidRDefault="0044158F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4294" w:type="pct"/>
            <w:gridSpan w:val="2"/>
          </w:tcPr>
          <w:p w14:paraId="783C491E" w14:textId="77777777" w:rsidR="0044158F" w:rsidRDefault="0044158F" w:rsidP="00977A7A">
            <w:pPr>
              <w:rPr>
                <w:sz w:val="22"/>
                <w:szCs w:val="20"/>
              </w:rPr>
            </w:pPr>
          </w:p>
        </w:tc>
      </w:tr>
    </w:tbl>
    <w:p w14:paraId="2D45F294" w14:textId="77777777" w:rsidR="0044158F" w:rsidRDefault="0044158F" w:rsidP="00CC5EE7"/>
    <w:p w14:paraId="679957AF" w14:textId="77777777" w:rsidR="0044158F" w:rsidRPr="003D4F19" w:rsidRDefault="00CC5EE7" w:rsidP="00CC5EE7">
      <w:pPr>
        <w:rPr>
          <w:sz w:val="22"/>
        </w:rPr>
      </w:pPr>
      <w:r w:rsidRPr="003D4F19">
        <w:rPr>
          <w:sz w:val="22"/>
        </w:rPr>
        <w:t>This document can be made available in alternative formats on request.</w:t>
      </w:r>
    </w:p>
    <w:p w14:paraId="19F72B36" w14:textId="6F77F25A" w:rsidR="00CC5EE7" w:rsidRPr="003D4F19" w:rsidRDefault="00CC5EE7" w:rsidP="00CC5EE7">
      <w:pPr>
        <w:rPr>
          <w:sz w:val="22"/>
        </w:rPr>
      </w:pPr>
      <w:r w:rsidRPr="003D4F19">
        <w:rPr>
          <w:sz w:val="22"/>
        </w:rPr>
        <w:t>© North Metropolitan Health Service 202</w:t>
      </w:r>
      <w:r w:rsidR="0044158F" w:rsidRPr="003D4F19">
        <w:rPr>
          <w:sz w:val="22"/>
        </w:rPr>
        <w:t>4</w:t>
      </w:r>
    </w:p>
    <w:p w14:paraId="78B1CA17" w14:textId="22E29EC7" w:rsidR="00024862" w:rsidRPr="00024862" w:rsidRDefault="00024862" w:rsidP="0023092A"/>
    <w:sectPr w:rsidR="00024862" w:rsidRPr="00024862" w:rsidSect="00290871">
      <w:headerReference w:type="even" r:id="rId12"/>
      <w:headerReference w:type="default" r:id="rId13"/>
      <w:headerReference w:type="first" r:id="rId14"/>
      <w:pgSz w:w="11906" w:h="16838" w:code="9"/>
      <w:pgMar w:top="1559" w:right="851" w:bottom="1985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9F47EA" w14:textId="77777777" w:rsidR="004F71CF" w:rsidRDefault="004F71CF" w:rsidP="00613AB2">
      <w:r>
        <w:separator/>
      </w:r>
    </w:p>
  </w:endnote>
  <w:endnote w:type="continuationSeparator" w:id="0">
    <w:p w14:paraId="0C2201AB" w14:textId="77777777" w:rsidR="004F71CF" w:rsidRDefault="004F71CF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 M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673E13" w14:textId="77777777" w:rsidR="004F71CF" w:rsidRDefault="004F71CF" w:rsidP="00613AB2">
      <w:r>
        <w:separator/>
      </w:r>
    </w:p>
  </w:footnote>
  <w:footnote w:type="continuationSeparator" w:id="0">
    <w:p w14:paraId="4A609449" w14:textId="77777777" w:rsidR="004F71CF" w:rsidRDefault="004F71CF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07565" w14:textId="05BD484A" w:rsidR="00426C7A" w:rsidRDefault="00426C7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0B2C8" w14:textId="562D1F83" w:rsidR="00426C7A" w:rsidRDefault="00426C7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0514A" w14:textId="31450674" w:rsidR="00024862" w:rsidRDefault="00635297" w:rsidP="00613AB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41540"/>
    <w:multiLevelType w:val="hybridMultilevel"/>
    <w:tmpl w:val="88280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737AC"/>
    <w:multiLevelType w:val="hybridMultilevel"/>
    <w:tmpl w:val="E014F4A4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3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1AA633F"/>
    <w:multiLevelType w:val="hybridMultilevel"/>
    <w:tmpl w:val="7B48E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32D4D3B"/>
    <w:multiLevelType w:val="hybridMultilevel"/>
    <w:tmpl w:val="3248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384A40"/>
    <w:multiLevelType w:val="hybridMultilevel"/>
    <w:tmpl w:val="5B88CA96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8">
    <w:nsid w:val="1D2F50FD"/>
    <w:multiLevelType w:val="hybridMultilevel"/>
    <w:tmpl w:val="4C827EE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A00869"/>
    <w:multiLevelType w:val="hybridMultilevel"/>
    <w:tmpl w:val="93521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BA3E07"/>
    <w:multiLevelType w:val="hybridMultilevel"/>
    <w:tmpl w:val="8B5257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02EB2"/>
    <w:multiLevelType w:val="hybridMultilevel"/>
    <w:tmpl w:val="66AC2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626AB4"/>
    <w:multiLevelType w:val="hybridMultilevel"/>
    <w:tmpl w:val="9276384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A6612F"/>
    <w:multiLevelType w:val="hybridMultilevel"/>
    <w:tmpl w:val="4008DB16"/>
    <w:lvl w:ilvl="0" w:tplc="08090003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8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CE7CED"/>
    <w:multiLevelType w:val="hybridMultilevel"/>
    <w:tmpl w:val="5762B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EAD5DB4"/>
    <w:multiLevelType w:val="hybridMultilevel"/>
    <w:tmpl w:val="61182CA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B86B76"/>
    <w:multiLevelType w:val="hybridMultilevel"/>
    <w:tmpl w:val="9A24C94C"/>
    <w:lvl w:ilvl="0" w:tplc="08090003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4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755F92"/>
    <w:multiLevelType w:val="hybridMultilevel"/>
    <w:tmpl w:val="589CD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33350C"/>
    <w:multiLevelType w:val="hybridMultilevel"/>
    <w:tmpl w:val="001EE3D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210FBB"/>
    <w:multiLevelType w:val="hybridMultilevel"/>
    <w:tmpl w:val="3446B6A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C912A8"/>
    <w:multiLevelType w:val="hybridMultilevel"/>
    <w:tmpl w:val="9802F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2"/>
  </w:num>
  <w:num w:numId="4">
    <w:abstractNumId w:val="3"/>
  </w:num>
  <w:num w:numId="5">
    <w:abstractNumId w:val="5"/>
  </w:num>
  <w:num w:numId="6">
    <w:abstractNumId w:val="22"/>
  </w:num>
  <w:num w:numId="7">
    <w:abstractNumId w:val="1"/>
  </w:num>
  <w:num w:numId="8">
    <w:abstractNumId w:val="16"/>
  </w:num>
  <w:num w:numId="9">
    <w:abstractNumId w:val="14"/>
  </w:num>
  <w:num w:numId="10">
    <w:abstractNumId w:val="27"/>
  </w:num>
  <w:num w:numId="11">
    <w:abstractNumId w:val="4"/>
  </w:num>
  <w:num w:numId="12">
    <w:abstractNumId w:val="24"/>
  </w:num>
  <w:num w:numId="13">
    <w:abstractNumId w:val="29"/>
  </w:num>
  <w:num w:numId="14">
    <w:abstractNumId w:val="18"/>
  </w:num>
  <w:num w:numId="15">
    <w:abstractNumId w:val="6"/>
  </w:num>
  <w:num w:numId="16">
    <w:abstractNumId w:val="25"/>
  </w:num>
  <w:num w:numId="17">
    <w:abstractNumId w:val="7"/>
  </w:num>
  <w:num w:numId="18">
    <w:abstractNumId w:val="2"/>
  </w:num>
  <w:num w:numId="19">
    <w:abstractNumId w:val="19"/>
  </w:num>
  <w:num w:numId="20">
    <w:abstractNumId w:val="11"/>
  </w:num>
  <w:num w:numId="21">
    <w:abstractNumId w:val="30"/>
  </w:num>
  <w:num w:numId="22">
    <w:abstractNumId w:val="15"/>
  </w:num>
  <w:num w:numId="23">
    <w:abstractNumId w:val="10"/>
  </w:num>
  <w:num w:numId="24">
    <w:abstractNumId w:val="9"/>
  </w:num>
  <w:num w:numId="25">
    <w:abstractNumId w:val="8"/>
  </w:num>
  <w:num w:numId="26">
    <w:abstractNumId w:val="28"/>
  </w:num>
  <w:num w:numId="27">
    <w:abstractNumId w:val="23"/>
  </w:num>
  <w:num w:numId="28">
    <w:abstractNumId w:val="17"/>
  </w:num>
  <w:num w:numId="29">
    <w:abstractNumId w:val="26"/>
  </w:num>
  <w:num w:numId="30">
    <w:abstractNumId w:val="20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E37"/>
    <w:rsid w:val="00024862"/>
    <w:rsid w:val="00033095"/>
    <w:rsid w:val="000610D2"/>
    <w:rsid w:val="000E4B87"/>
    <w:rsid w:val="00105B19"/>
    <w:rsid w:val="0013662A"/>
    <w:rsid w:val="001405A6"/>
    <w:rsid w:val="001437E0"/>
    <w:rsid w:val="00143D18"/>
    <w:rsid w:val="00144D87"/>
    <w:rsid w:val="00154857"/>
    <w:rsid w:val="00171B7B"/>
    <w:rsid w:val="00194BF5"/>
    <w:rsid w:val="0019702E"/>
    <w:rsid w:val="001C3CCC"/>
    <w:rsid w:val="001C7D1F"/>
    <w:rsid w:val="001F3DED"/>
    <w:rsid w:val="001F6030"/>
    <w:rsid w:val="001F68E9"/>
    <w:rsid w:val="00212147"/>
    <w:rsid w:val="00220E8F"/>
    <w:rsid w:val="0023092A"/>
    <w:rsid w:val="00290871"/>
    <w:rsid w:val="002A54A2"/>
    <w:rsid w:val="002B1530"/>
    <w:rsid w:val="002C7D7D"/>
    <w:rsid w:val="002E2285"/>
    <w:rsid w:val="002E3E37"/>
    <w:rsid w:val="002E5F5B"/>
    <w:rsid w:val="002E751D"/>
    <w:rsid w:val="00305CB4"/>
    <w:rsid w:val="00314C7C"/>
    <w:rsid w:val="00333649"/>
    <w:rsid w:val="00340CDB"/>
    <w:rsid w:val="00355004"/>
    <w:rsid w:val="003929E7"/>
    <w:rsid w:val="003A71C5"/>
    <w:rsid w:val="003D4F19"/>
    <w:rsid w:val="003E59F2"/>
    <w:rsid w:val="00426C7A"/>
    <w:rsid w:val="0044158F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4F71CF"/>
    <w:rsid w:val="00512A98"/>
    <w:rsid w:val="00521D1A"/>
    <w:rsid w:val="00535497"/>
    <w:rsid w:val="00557818"/>
    <w:rsid w:val="005601E6"/>
    <w:rsid w:val="0056716B"/>
    <w:rsid w:val="00587BF5"/>
    <w:rsid w:val="005A409E"/>
    <w:rsid w:val="005D455D"/>
    <w:rsid w:val="005F1B53"/>
    <w:rsid w:val="00613AB2"/>
    <w:rsid w:val="00635297"/>
    <w:rsid w:val="006567AA"/>
    <w:rsid w:val="006D51C7"/>
    <w:rsid w:val="006D6246"/>
    <w:rsid w:val="006F1E2D"/>
    <w:rsid w:val="006F52D0"/>
    <w:rsid w:val="00700DE6"/>
    <w:rsid w:val="00701683"/>
    <w:rsid w:val="007137AB"/>
    <w:rsid w:val="00726097"/>
    <w:rsid w:val="00753150"/>
    <w:rsid w:val="00761BE9"/>
    <w:rsid w:val="0077027C"/>
    <w:rsid w:val="007A46E7"/>
    <w:rsid w:val="007D3AE7"/>
    <w:rsid w:val="007D793C"/>
    <w:rsid w:val="007E51D8"/>
    <w:rsid w:val="00805888"/>
    <w:rsid w:val="008146FC"/>
    <w:rsid w:val="00821645"/>
    <w:rsid w:val="00850D51"/>
    <w:rsid w:val="008634C9"/>
    <w:rsid w:val="00881846"/>
    <w:rsid w:val="00882643"/>
    <w:rsid w:val="00897837"/>
    <w:rsid w:val="008B13EA"/>
    <w:rsid w:val="008C14AA"/>
    <w:rsid w:val="008F7FE4"/>
    <w:rsid w:val="0090330B"/>
    <w:rsid w:val="00916CF6"/>
    <w:rsid w:val="009256D5"/>
    <w:rsid w:val="009268E4"/>
    <w:rsid w:val="00930DF8"/>
    <w:rsid w:val="0094549C"/>
    <w:rsid w:val="009668ED"/>
    <w:rsid w:val="00981DA1"/>
    <w:rsid w:val="009866A8"/>
    <w:rsid w:val="00990D6C"/>
    <w:rsid w:val="009A634A"/>
    <w:rsid w:val="009B0844"/>
    <w:rsid w:val="009B7245"/>
    <w:rsid w:val="009C6F55"/>
    <w:rsid w:val="00A12638"/>
    <w:rsid w:val="00A4142A"/>
    <w:rsid w:val="00A45487"/>
    <w:rsid w:val="00A60A00"/>
    <w:rsid w:val="00A67549"/>
    <w:rsid w:val="00A734C7"/>
    <w:rsid w:val="00A91C4C"/>
    <w:rsid w:val="00AA1620"/>
    <w:rsid w:val="00AC7E60"/>
    <w:rsid w:val="00AF0C79"/>
    <w:rsid w:val="00B21721"/>
    <w:rsid w:val="00B21ED2"/>
    <w:rsid w:val="00B4214A"/>
    <w:rsid w:val="00B51FB3"/>
    <w:rsid w:val="00BB5682"/>
    <w:rsid w:val="00BB59B3"/>
    <w:rsid w:val="00BD41EB"/>
    <w:rsid w:val="00BD7C33"/>
    <w:rsid w:val="00BE3C2D"/>
    <w:rsid w:val="00C05DD4"/>
    <w:rsid w:val="00C13151"/>
    <w:rsid w:val="00C1322A"/>
    <w:rsid w:val="00C232D0"/>
    <w:rsid w:val="00C7143D"/>
    <w:rsid w:val="00C729CE"/>
    <w:rsid w:val="00CC23FF"/>
    <w:rsid w:val="00CC5EE7"/>
    <w:rsid w:val="00CF2778"/>
    <w:rsid w:val="00CF64E2"/>
    <w:rsid w:val="00D102A2"/>
    <w:rsid w:val="00D147D4"/>
    <w:rsid w:val="00D3569D"/>
    <w:rsid w:val="00D46FED"/>
    <w:rsid w:val="00D636EE"/>
    <w:rsid w:val="00D66DC6"/>
    <w:rsid w:val="00D9301F"/>
    <w:rsid w:val="00DB0B5A"/>
    <w:rsid w:val="00DC6C02"/>
    <w:rsid w:val="00DD22D0"/>
    <w:rsid w:val="00DE4BFE"/>
    <w:rsid w:val="00E04EFF"/>
    <w:rsid w:val="00E40563"/>
    <w:rsid w:val="00E47483"/>
    <w:rsid w:val="00E54383"/>
    <w:rsid w:val="00E846EA"/>
    <w:rsid w:val="00EB0A2C"/>
    <w:rsid w:val="00EC02E2"/>
    <w:rsid w:val="00ED062B"/>
    <w:rsid w:val="00EE74F9"/>
    <w:rsid w:val="00F201F2"/>
    <w:rsid w:val="00F442A0"/>
    <w:rsid w:val="00F47422"/>
    <w:rsid w:val="00F647BD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Ind w:w="0" w:type="dxa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Ind w:w="0" w:type="dxa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rsid w:val="00C1322A"/>
    <w:rPr>
      <w:color w:val="7256C4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3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healthpoint.hdwa.health.wa.gov.au/policies/Policies/NMAHS/WNHS/WNHS.OG.RAG.InductionofLabour.pdf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478547-BF13-994A-A585-143D96748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718</Words>
  <Characters>2944</Characters>
  <Application>Microsoft Macintosh Word</Application>
  <DocSecurity>0</DocSecurity>
  <Lines>47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3656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Mhairi Ogg</cp:lastModifiedBy>
  <cp:revision>2</cp:revision>
  <dcterms:created xsi:type="dcterms:W3CDTF">2024-11-27T04:57:00Z</dcterms:created>
  <dcterms:modified xsi:type="dcterms:W3CDTF">2024-11-27T04:57:00Z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